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255AF7" w14:textId="28B1F0A5" w:rsidR="00EE3325" w:rsidRPr="00C66BD9" w:rsidRDefault="00EE3325">
      <w:pPr>
        <w:spacing w:after="1285" w:line="259" w:lineRule="auto"/>
        <w:ind w:left="14" w:firstLine="0"/>
        <w:rPr>
          <w:sz w:val="24"/>
        </w:rPr>
      </w:pPr>
    </w:p>
    <w:p w14:paraId="121FB4E3" w14:textId="489EEC08" w:rsidR="00EE3325" w:rsidRPr="00C66BD9" w:rsidRDefault="00E52FF5">
      <w:pPr>
        <w:spacing w:after="0" w:line="259" w:lineRule="auto"/>
        <w:ind w:left="0" w:firstLine="0"/>
        <w:rPr>
          <w:color w:val="00827F"/>
          <w:sz w:val="24"/>
        </w:rPr>
      </w:pPr>
      <w:r w:rsidRPr="00C66BD9">
        <w:rPr>
          <w:b/>
          <w:color w:val="00827F"/>
          <w:sz w:val="24"/>
        </w:rPr>
        <w:t>BCI AVM</w:t>
      </w:r>
    </w:p>
    <w:p w14:paraId="656B2561" w14:textId="358E66AC" w:rsidR="00EE3325" w:rsidRPr="00C66BD9" w:rsidRDefault="00603FB7">
      <w:pPr>
        <w:spacing w:after="352" w:line="259" w:lineRule="auto"/>
        <w:ind w:left="14" w:firstLine="0"/>
        <w:rPr>
          <w:sz w:val="24"/>
        </w:rPr>
      </w:pPr>
      <w:r w:rsidRPr="00C66BD9">
        <w:rPr>
          <w:rFonts w:ascii="Calibri" w:eastAsia="Calibri" w:hAnsi="Calibri" w:cs="Calibri"/>
          <w:noProof/>
          <w:color w:val="000000"/>
          <w:sz w:val="24"/>
        </w:rPr>
        <mc:AlternateContent>
          <mc:Choice Requires="wpg">
            <w:drawing>
              <wp:inline distT="0" distB="0" distL="0" distR="0" wp14:anchorId="04B854AC" wp14:editId="2E94F079">
                <wp:extent cx="1709928" cy="25400"/>
                <wp:effectExtent l="0" t="0" r="0" b="0"/>
                <wp:docPr id="7937" name="Group 7937"/>
                <wp:cNvGraphicFramePr/>
                <a:graphic xmlns:a="http://schemas.openxmlformats.org/drawingml/2006/main">
                  <a:graphicData uri="http://schemas.microsoft.com/office/word/2010/wordprocessingGroup">
                    <wpg:wgp>
                      <wpg:cNvGrpSpPr/>
                      <wpg:grpSpPr>
                        <a:xfrm>
                          <a:off x="0" y="0"/>
                          <a:ext cx="1709928" cy="25400"/>
                          <a:chOff x="0" y="0"/>
                          <a:chExt cx="1709928" cy="25400"/>
                        </a:xfrm>
                      </wpg:grpSpPr>
                      <wps:wsp>
                        <wps:cNvPr id="544" name="Shape 544"/>
                        <wps:cNvSpPr/>
                        <wps:spPr>
                          <a:xfrm>
                            <a:off x="0" y="0"/>
                            <a:ext cx="1709928" cy="0"/>
                          </a:xfrm>
                          <a:custGeom>
                            <a:avLst/>
                            <a:gdLst/>
                            <a:ahLst/>
                            <a:cxnLst/>
                            <a:rect l="0" t="0" r="0" b="0"/>
                            <a:pathLst>
                              <a:path w="1709928">
                                <a:moveTo>
                                  <a:pt x="0" y="0"/>
                                </a:moveTo>
                                <a:lnTo>
                                  <a:pt x="1709928" y="0"/>
                                </a:lnTo>
                              </a:path>
                            </a:pathLst>
                          </a:custGeom>
                          <a:ln w="25400" cap="flat">
                            <a:miter lim="100000"/>
                          </a:ln>
                        </wps:spPr>
                        <wps:style>
                          <a:lnRef idx="1">
                            <a:srgbClr val="B12425"/>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7937" style="width:134.64pt;height:2pt;mso-position-horizontal-relative:char;mso-position-vertical-relative:line" coordsize="17099,254">
                <v:shape id="Shape 544" style="position:absolute;width:17099;height:0;left:0;top:0;" coordsize="1709928,0" path="m0,0l1709928,0">
                  <v:stroke weight="2pt" endcap="flat" joinstyle="miter" miterlimit="4" on="true" color="#b12425"/>
                  <v:fill on="false" color="#000000" opacity="0"/>
                </v:shape>
              </v:group>
            </w:pict>
          </mc:Fallback>
        </mc:AlternateContent>
      </w:r>
    </w:p>
    <w:p w14:paraId="5A85EDED" w14:textId="065B5F76" w:rsidR="00EE3325" w:rsidRPr="00C66BD9" w:rsidRDefault="00603FB7">
      <w:pPr>
        <w:spacing w:after="683" w:line="259" w:lineRule="auto"/>
        <w:ind w:left="0" w:firstLine="0"/>
        <w:rPr>
          <w:color w:val="00827F"/>
          <w:sz w:val="24"/>
        </w:rPr>
      </w:pPr>
      <w:r w:rsidRPr="00C66BD9">
        <w:rPr>
          <w:color w:val="00827F"/>
          <w:sz w:val="24"/>
        </w:rPr>
        <w:t>WHITE PAPER</w:t>
      </w:r>
    </w:p>
    <w:p w14:paraId="48ECF4BE" w14:textId="7A69EAA9" w:rsidR="00B4085F" w:rsidRPr="00C66BD9" w:rsidRDefault="000A0F06" w:rsidP="00B4085F">
      <w:pPr>
        <w:spacing w:before="357" w:after="75" w:line="259" w:lineRule="auto"/>
        <w:ind w:left="0" w:firstLine="0"/>
        <w:rPr>
          <w:rFonts w:ascii="Calibri" w:eastAsia="Calibri" w:hAnsi="Calibri" w:cs="Calibri"/>
          <w:color w:val="6E6E70"/>
          <w:sz w:val="24"/>
        </w:rPr>
      </w:pPr>
      <w:r w:rsidRPr="00C66BD9">
        <w:rPr>
          <w:noProof/>
          <w:color w:val="00827F"/>
          <w:sz w:val="24"/>
        </w:rPr>
        <w:drawing>
          <wp:anchor distT="0" distB="0" distL="114300" distR="114300" simplePos="0" relativeHeight="251658240" behindDoc="0" locked="0" layoutInCell="1" allowOverlap="0" wp14:anchorId="22DA2F52" wp14:editId="01A16BB9">
            <wp:simplePos x="0" y="0"/>
            <wp:positionH relativeFrom="page">
              <wp:posOffset>690880</wp:posOffset>
            </wp:positionH>
            <wp:positionV relativeFrom="page">
              <wp:posOffset>3403600</wp:posOffset>
            </wp:positionV>
            <wp:extent cx="2249666" cy="1869440"/>
            <wp:effectExtent l="0" t="0" r="0" b="0"/>
            <wp:wrapTopAndBottom/>
            <wp:docPr id="8657" name="Picture 8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7" name="Picture 8657"/>
                    <pic:cNvPicPr/>
                  </pic:nvPicPr>
                  <pic:blipFill>
                    <a:blip r:embed="rId7">
                      <a:extLst>
                        <a:ext uri="{28A0092B-C50C-407E-A947-70E740481C1C}">
                          <a14:useLocalDpi xmlns:a14="http://schemas.microsoft.com/office/drawing/2010/main" val="0"/>
                        </a:ext>
                      </a:extLst>
                    </a:blip>
                    <a:stretch>
                      <a:fillRect/>
                    </a:stretch>
                  </pic:blipFill>
                  <pic:spPr>
                    <a:xfrm>
                      <a:off x="0" y="0"/>
                      <a:ext cx="2262044" cy="1879726"/>
                    </a:xfrm>
                    <a:prstGeom prst="rect">
                      <a:avLst/>
                    </a:prstGeom>
                  </pic:spPr>
                </pic:pic>
              </a:graphicData>
            </a:graphic>
            <wp14:sizeRelH relativeFrom="margin">
              <wp14:pctWidth>0</wp14:pctWidth>
            </wp14:sizeRelH>
            <wp14:sizeRelV relativeFrom="margin">
              <wp14:pctHeight>0</wp14:pctHeight>
            </wp14:sizeRelV>
          </wp:anchor>
        </w:drawing>
      </w:r>
    </w:p>
    <w:p w14:paraId="5A5864C6" w14:textId="486E59F6" w:rsidR="00B4085F" w:rsidRPr="00C66BD9" w:rsidRDefault="00B4085F">
      <w:pPr>
        <w:spacing w:before="357" w:after="75" w:line="259" w:lineRule="auto"/>
        <w:rPr>
          <w:sz w:val="24"/>
        </w:rPr>
      </w:pPr>
    </w:p>
    <w:p w14:paraId="4C7DFECB" w14:textId="18A49614" w:rsidR="00B4085F" w:rsidRPr="00C66BD9" w:rsidRDefault="00B4085F">
      <w:pPr>
        <w:spacing w:before="357" w:after="75" w:line="259" w:lineRule="auto"/>
        <w:rPr>
          <w:sz w:val="24"/>
        </w:rPr>
      </w:pPr>
    </w:p>
    <w:p w14:paraId="7D1E390E" w14:textId="0B7FCC58" w:rsidR="00B4085F" w:rsidRPr="00C66BD9" w:rsidRDefault="00B4085F">
      <w:pPr>
        <w:spacing w:before="357" w:after="75" w:line="259" w:lineRule="auto"/>
        <w:rPr>
          <w:sz w:val="24"/>
        </w:rPr>
      </w:pPr>
    </w:p>
    <w:p w14:paraId="40CF01FE" w14:textId="608C45B0" w:rsidR="00B4085F" w:rsidRPr="00C66BD9" w:rsidRDefault="00B4085F">
      <w:pPr>
        <w:spacing w:before="357" w:after="75" w:line="259" w:lineRule="auto"/>
        <w:rPr>
          <w:sz w:val="24"/>
        </w:rPr>
      </w:pPr>
    </w:p>
    <w:p w14:paraId="0AB65352" w14:textId="31171A23" w:rsidR="00B4085F" w:rsidRPr="00C66BD9" w:rsidRDefault="00B4085F" w:rsidP="00C66BD9">
      <w:pPr>
        <w:tabs>
          <w:tab w:val="left" w:pos="4592"/>
        </w:tabs>
        <w:spacing w:before="357" w:after="75" w:line="259" w:lineRule="auto"/>
        <w:rPr>
          <w:sz w:val="24"/>
        </w:rPr>
      </w:pPr>
      <w:r w:rsidRPr="00C66BD9">
        <w:rPr>
          <w:sz w:val="24"/>
        </w:rPr>
        <w:tab/>
      </w:r>
      <w:r w:rsidRPr="00C66BD9">
        <w:rPr>
          <w:sz w:val="24"/>
        </w:rPr>
        <w:tab/>
      </w:r>
    </w:p>
    <w:p w14:paraId="1DD3CB10" w14:textId="45F3909F" w:rsidR="00B4085F" w:rsidRPr="00C66BD9" w:rsidRDefault="00603FB7" w:rsidP="00B4085F">
      <w:pPr>
        <w:pStyle w:val="Heading1"/>
        <w:ind w:left="0" w:firstLine="0"/>
        <w:rPr>
          <w:color w:val="00827F"/>
          <w:sz w:val="24"/>
        </w:rPr>
      </w:pPr>
      <w:r w:rsidRPr="00C66BD9">
        <w:rPr>
          <w:color w:val="00827F"/>
          <w:sz w:val="24"/>
        </w:rPr>
        <w:t>INTRODUCTION</w:t>
      </w:r>
    </w:p>
    <w:p w14:paraId="2C0007F1" w14:textId="432BC9CD" w:rsidR="00B4085F" w:rsidRPr="00C66BD9" w:rsidRDefault="00B4085F" w:rsidP="00B4085F">
      <w:pPr>
        <w:rPr>
          <w:sz w:val="24"/>
          <w:lang w:bidi="ar-SA"/>
        </w:rPr>
      </w:pPr>
      <w:r w:rsidRPr="00C66BD9">
        <w:rPr>
          <w:sz w:val="24"/>
          <w:lang w:bidi="ar-SA"/>
        </w:rPr>
        <w:t>The Blockchain &amp; Climate Institute (BCI) is a progressive think tank providing leading expertise in the deployment of emerging technologies for climate and sustainability actions. As an international network of scientific and technological experts, BCI is at the forefront of innovative efforts, enabling technology transfers, to create a sustainable and clean global future.</w:t>
      </w:r>
    </w:p>
    <w:p w14:paraId="24B17F53" w14:textId="33A3B227" w:rsidR="00B4085F" w:rsidRPr="00C66BD9" w:rsidRDefault="00E52FF5" w:rsidP="00B4085F">
      <w:pPr>
        <w:spacing w:after="844"/>
        <w:ind w:left="9" w:right="27"/>
        <w:rPr>
          <w:sz w:val="24"/>
        </w:rPr>
      </w:pPr>
      <w:r w:rsidRPr="00C66BD9">
        <w:rPr>
          <w:sz w:val="24"/>
        </w:rPr>
        <w:lastRenderedPageBreak/>
        <w:t>BCI AVM</w:t>
      </w:r>
      <w:r w:rsidR="001E6056" w:rsidRPr="00C66BD9">
        <w:rPr>
          <w:sz w:val="24"/>
        </w:rPr>
        <w:t xml:space="preserve"> </w:t>
      </w:r>
      <w:r w:rsidR="00603FB7" w:rsidRPr="00C66BD9">
        <w:rPr>
          <w:sz w:val="24"/>
        </w:rPr>
        <w:t xml:space="preserve">is </w:t>
      </w:r>
      <w:r w:rsidR="00602E3F" w:rsidRPr="00C66BD9">
        <w:rPr>
          <w:sz w:val="24"/>
        </w:rPr>
        <w:t>an</w:t>
      </w:r>
      <w:r w:rsidR="00084F4E" w:rsidRPr="00C66BD9">
        <w:rPr>
          <w:sz w:val="24"/>
        </w:rPr>
        <w:t xml:space="preserve"> automated valuation</w:t>
      </w:r>
      <w:r w:rsidR="00602E3F" w:rsidRPr="00C66BD9">
        <w:rPr>
          <w:sz w:val="24"/>
        </w:rPr>
        <w:t xml:space="preserve"> model built</w:t>
      </w:r>
      <w:r w:rsidR="004511B5" w:rsidRPr="00C66BD9">
        <w:rPr>
          <w:sz w:val="24"/>
        </w:rPr>
        <w:t xml:space="preserve"> </w:t>
      </w:r>
      <w:r w:rsidR="00D614A2" w:rsidRPr="00C66BD9">
        <w:rPr>
          <w:sz w:val="24"/>
        </w:rPr>
        <w:t>for</w:t>
      </w:r>
      <w:r w:rsidR="00084F4E" w:rsidRPr="00C66BD9">
        <w:rPr>
          <w:sz w:val="24"/>
        </w:rPr>
        <w:t xml:space="preserve"> the </w:t>
      </w:r>
      <w:r w:rsidR="00602E3F" w:rsidRPr="00C66BD9">
        <w:rPr>
          <w:sz w:val="24"/>
        </w:rPr>
        <w:t>UK</w:t>
      </w:r>
      <w:r w:rsidR="00084F4E" w:rsidRPr="00C66BD9">
        <w:rPr>
          <w:sz w:val="24"/>
        </w:rPr>
        <w:t xml:space="preserve"> real estate market</w:t>
      </w:r>
      <w:r w:rsidR="00D64ED8" w:rsidRPr="00C66BD9">
        <w:rPr>
          <w:sz w:val="24"/>
        </w:rPr>
        <w:t xml:space="preserve"> </w:t>
      </w:r>
      <w:r w:rsidR="00602E3F" w:rsidRPr="00C66BD9">
        <w:rPr>
          <w:sz w:val="24"/>
        </w:rPr>
        <w:t>specifically for the purposes of the Blockchain Climate Institute</w:t>
      </w:r>
      <w:r w:rsidR="00D614A2" w:rsidRPr="00C66BD9">
        <w:rPr>
          <w:sz w:val="24"/>
        </w:rPr>
        <w:t xml:space="preserve">. Using advanced machine learning </w:t>
      </w:r>
      <w:r w:rsidR="004511B5" w:rsidRPr="00C66BD9">
        <w:rPr>
          <w:sz w:val="24"/>
        </w:rPr>
        <w:t>technology,</w:t>
      </w:r>
      <w:r w:rsidR="00D614A2" w:rsidRPr="00C66BD9">
        <w:rPr>
          <w:sz w:val="24"/>
        </w:rPr>
        <w:t xml:space="preserve"> it </w:t>
      </w:r>
      <w:r w:rsidR="00603FB7" w:rsidRPr="00C66BD9">
        <w:rPr>
          <w:sz w:val="24"/>
        </w:rPr>
        <w:t>focus</w:t>
      </w:r>
      <w:r w:rsidR="00D614A2" w:rsidRPr="00C66BD9">
        <w:rPr>
          <w:sz w:val="24"/>
        </w:rPr>
        <w:t>es</w:t>
      </w:r>
      <w:r w:rsidR="00603FB7" w:rsidRPr="00C66BD9">
        <w:rPr>
          <w:sz w:val="24"/>
        </w:rPr>
        <w:t xml:space="preserve"> on providing </w:t>
      </w:r>
      <w:r w:rsidR="00602E3F" w:rsidRPr="00C66BD9">
        <w:rPr>
          <w:sz w:val="24"/>
        </w:rPr>
        <w:t>industry best-practice</w:t>
      </w:r>
      <w:r w:rsidR="00603FB7" w:rsidRPr="00C66BD9">
        <w:rPr>
          <w:sz w:val="24"/>
        </w:rPr>
        <w:t xml:space="preserve"> </w:t>
      </w:r>
      <w:r w:rsidR="00D614A2" w:rsidRPr="00C66BD9">
        <w:rPr>
          <w:sz w:val="24"/>
        </w:rPr>
        <w:t>valuations</w:t>
      </w:r>
      <w:r w:rsidR="00603FB7" w:rsidRPr="00C66BD9">
        <w:rPr>
          <w:sz w:val="24"/>
        </w:rPr>
        <w:t xml:space="preserve"> </w:t>
      </w:r>
      <w:r w:rsidR="00D614A2" w:rsidRPr="00C66BD9">
        <w:rPr>
          <w:sz w:val="24"/>
        </w:rPr>
        <w:t>which</w:t>
      </w:r>
      <w:r w:rsidR="00603FB7" w:rsidRPr="00C66BD9">
        <w:rPr>
          <w:sz w:val="24"/>
        </w:rPr>
        <w:t xml:space="preserve"> </w:t>
      </w:r>
      <w:r w:rsidR="00602E3F" w:rsidRPr="00C66BD9">
        <w:rPr>
          <w:sz w:val="24"/>
        </w:rPr>
        <w:t>assist</w:t>
      </w:r>
      <w:r w:rsidR="00603FB7" w:rsidRPr="00C66BD9">
        <w:rPr>
          <w:sz w:val="24"/>
        </w:rPr>
        <w:t xml:space="preserve"> </w:t>
      </w:r>
      <w:r w:rsidRPr="00C66BD9">
        <w:rPr>
          <w:sz w:val="24"/>
        </w:rPr>
        <w:t>BCI</w:t>
      </w:r>
      <w:r w:rsidR="004511B5" w:rsidRPr="00C66BD9">
        <w:rPr>
          <w:sz w:val="24"/>
        </w:rPr>
        <w:t xml:space="preserve"> </w:t>
      </w:r>
      <w:r w:rsidR="00602E3F" w:rsidRPr="00C66BD9">
        <w:rPr>
          <w:sz w:val="24"/>
        </w:rPr>
        <w:t>asset risk</w:t>
      </w:r>
      <w:r w:rsidR="004511B5" w:rsidRPr="00C66BD9">
        <w:rPr>
          <w:sz w:val="24"/>
        </w:rPr>
        <w:t xml:space="preserve"> </w:t>
      </w:r>
      <w:r w:rsidR="00602E3F" w:rsidRPr="00C66BD9">
        <w:rPr>
          <w:sz w:val="24"/>
        </w:rPr>
        <w:t>models</w:t>
      </w:r>
      <w:r w:rsidR="004511B5" w:rsidRPr="00C66BD9">
        <w:rPr>
          <w:sz w:val="24"/>
        </w:rPr>
        <w:t xml:space="preserve">, </w:t>
      </w:r>
      <w:r w:rsidR="00602E3F" w:rsidRPr="00C66BD9">
        <w:rPr>
          <w:sz w:val="24"/>
        </w:rPr>
        <w:t>CREM models, and others</w:t>
      </w:r>
      <w:r w:rsidR="00D64ED8" w:rsidRPr="00C66BD9">
        <w:rPr>
          <w:sz w:val="24"/>
        </w:rPr>
        <w:t>,</w:t>
      </w:r>
      <w:r w:rsidR="00602E3F" w:rsidRPr="00C66BD9">
        <w:rPr>
          <w:sz w:val="24"/>
        </w:rPr>
        <w:t xml:space="preserve"> </w:t>
      </w:r>
      <w:r w:rsidR="004511B5" w:rsidRPr="00C66BD9">
        <w:rPr>
          <w:sz w:val="24"/>
        </w:rPr>
        <w:t>wh</w:t>
      </w:r>
      <w:r w:rsidR="00D64ED8" w:rsidRPr="00C66BD9">
        <w:rPr>
          <w:sz w:val="24"/>
        </w:rPr>
        <w:t>ich</w:t>
      </w:r>
      <w:r w:rsidR="004511B5" w:rsidRPr="00C66BD9">
        <w:rPr>
          <w:sz w:val="24"/>
        </w:rPr>
        <w:t xml:space="preserve"> in turn provide</w:t>
      </w:r>
      <w:r w:rsidR="00D614A2" w:rsidRPr="00C66BD9">
        <w:rPr>
          <w:sz w:val="24"/>
        </w:rPr>
        <w:t xml:space="preserve"> </w:t>
      </w:r>
      <w:r w:rsidR="00D64ED8" w:rsidRPr="00C66BD9">
        <w:rPr>
          <w:sz w:val="24"/>
        </w:rPr>
        <w:t>a</w:t>
      </w:r>
      <w:r w:rsidR="00602E3F" w:rsidRPr="00C66BD9">
        <w:rPr>
          <w:sz w:val="24"/>
        </w:rPr>
        <w:t xml:space="preserve"> basis for </w:t>
      </w:r>
      <w:r w:rsidR="00D614A2" w:rsidRPr="00C66BD9">
        <w:rPr>
          <w:sz w:val="24"/>
        </w:rPr>
        <w:t xml:space="preserve">residential </w:t>
      </w:r>
      <w:r w:rsidR="00D64ED8" w:rsidRPr="00C66BD9">
        <w:rPr>
          <w:sz w:val="24"/>
        </w:rPr>
        <w:t xml:space="preserve">real estate </w:t>
      </w:r>
      <w:r w:rsidR="00602E3F" w:rsidRPr="00C66BD9">
        <w:rPr>
          <w:sz w:val="24"/>
        </w:rPr>
        <w:t>asset risks due to climate change,</w:t>
      </w:r>
      <w:r w:rsidR="004511B5" w:rsidRPr="00C66BD9">
        <w:rPr>
          <w:sz w:val="24"/>
        </w:rPr>
        <w:t xml:space="preserve"> anywhere</w:t>
      </w:r>
      <w:r w:rsidR="00D614A2" w:rsidRPr="00C66BD9">
        <w:rPr>
          <w:sz w:val="24"/>
        </w:rPr>
        <w:t xml:space="preserve"> in </w:t>
      </w:r>
      <w:r w:rsidR="00602E3F" w:rsidRPr="00C66BD9">
        <w:rPr>
          <w:sz w:val="24"/>
        </w:rPr>
        <w:t>UK</w:t>
      </w:r>
      <w:r w:rsidR="004511B5" w:rsidRPr="00C66BD9">
        <w:rPr>
          <w:sz w:val="24"/>
        </w:rPr>
        <w:t xml:space="preserve">. </w:t>
      </w:r>
      <w:r w:rsidR="00603FB7" w:rsidRPr="00C66BD9">
        <w:rPr>
          <w:sz w:val="24"/>
        </w:rPr>
        <w:t xml:space="preserve">This paper explains the core concepts and functionality of </w:t>
      </w:r>
      <w:r w:rsidRPr="00C66BD9">
        <w:rPr>
          <w:sz w:val="24"/>
        </w:rPr>
        <w:t>BCI AVM</w:t>
      </w:r>
      <w:r w:rsidR="00603FB7" w:rsidRPr="00C66BD9">
        <w:rPr>
          <w:sz w:val="24"/>
        </w:rPr>
        <w:t xml:space="preserve">.  </w:t>
      </w:r>
    </w:p>
    <w:p w14:paraId="3B2CBD68" w14:textId="18A8F451" w:rsidR="00EE3325" w:rsidRPr="00C66BD9" w:rsidRDefault="00603FB7">
      <w:pPr>
        <w:pStyle w:val="Heading1"/>
        <w:ind w:left="21"/>
        <w:rPr>
          <w:color w:val="00827F"/>
          <w:sz w:val="24"/>
        </w:rPr>
      </w:pPr>
      <w:r w:rsidRPr="00C66BD9">
        <w:rPr>
          <w:color w:val="00827F"/>
          <w:sz w:val="24"/>
        </w:rPr>
        <w:t xml:space="preserve">COVERAGE </w:t>
      </w:r>
    </w:p>
    <w:p w14:paraId="3E6B061D" w14:textId="3F25AAB3" w:rsidR="00EE3325" w:rsidRPr="00C66BD9" w:rsidRDefault="00E52FF5">
      <w:pPr>
        <w:ind w:left="9" w:right="27"/>
        <w:rPr>
          <w:sz w:val="24"/>
        </w:rPr>
      </w:pPr>
      <w:r w:rsidRPr="00C66BD9">
        <w:rPr>
          <w:sz w:val="24"/>
        </w:rPr>
        <w:t>BCI AVM</w:t>
      </w:r>
      <w:r w:rsidR="001E6056" w:rsidRPr="00C66BD9">
        <w:rPr>
          <w:sz w:val="24"/>
        </w:rPr>
        <w:t xml:space="preserve"> </w:t>
      </w:r>
      <w:r w:rsidR="004511B5" w:rsidRPr="00C66BD9">
        <w:rPr>
          <w:sz w:val="24"/>
        </w:rPr>
        <w:t>v</w:t>
      </w:r>
      <w:r w:rsidR="00603FB7" w:rsidRPr="00C66BD9">
        <w:rPr>
          <w:sz w:val="24"/>
        </w:rPr>
        <w:t>aluations are limited to single family homes, condominiums</w:t>
      </w:r>
      <w:r w:rsidR="001E6056" w:rsidRPr="00C66BD9">
        <w:rPr>
          <w:sz w:val="24"/>
        </w:rPr>
        <w:t xml:space="preserve">, apartments, </w:t>
      </w:r>
      <w:r w:rsidR="00603FB7" w:rsidRPr="00C66BD9">
        <w:rPr>
          <w:sz w:val="24"/>
        </w:rPr>
        <w:t xml:space="preserve">and </w:t>
      </w:r>
      <w:r w:rsidR="001E6056" w:rsidRPr="00C66BD9">
        <w:rPr>
          <w:sz w:val="24"/>
        </w:rPr>
        <w:t>townhomes</w:t>
      </w:r>
      <w:r w:rsidR="00C66BD9" w:rsidRPr="00C66BD9">
        <w:rPr>
          <w:sz w:val="24"/>
        </w:rPr>
        <w:t xml:space="preserve"> in the UK</w:t>
      </w:r>
      <w:r w:rsidR="00603FB7" w:rsidRPr="00C66BD9">
        <w:rPr>
          <w:sz w:val="24"/>
        </w:rPr>
        <w:t>. Mobile homes</w:t>
      </w:r>
      <w:r w:rsidR="001E6056" w:rsidRPr="00C66BD9">
        <w:rPr>
          <w:sz w:val="24"/>
        </w:rPr>
        <w:t>, land, and commercial properties</w:t>
      </w:r>
      <w:r w:rsidR="00603FB7" w:rsidRPr="00C66BD9">
        <w:rPr>
          <w:sz w:val="24"/>
        </w:rPr>
        <w:t xml:space="preserve"> are not valued and are excluded from the database</w:t>
      </w:r>
      <w:r w:rsidR="00D2435B" w:rsidRPr="00C66BD9">
        <w:rPr>
          <w:sz w:val="24"/>
        </w:rPr>
        <w:t xml:space="preserve"> </w:t>
      </w:r>
      <w:r w:rsidR="00910AEF" w:rsidRPr="00C66BD9">
        <w:rPr>
          <w:sz w:val="24"/>
        </w:rPr>
        <w:t xml:space="preserve">used during AVM development </w:t>
      </w:r>
      <w:r w:rsidR="00602E3F" w:rsidRPr="00C66BD9">
        <w:rPr>
          <w:sz w:val="24"/>
        </w:rPr>
        <w:t xml:space="preserve">at this time, </w:t>
      </w:r>
      <w:r w:rsidR="00603FB7" w:rsidRPr="00C66BD9">
        <w:rPr>
          <w:sz w:val="24"/>
        </w:rPr>
        <w:t xml:space="preserve">so that they do not bias value estimates of the included </w:t>
      </w:r>
      <w:r w:rsidR="00910AEF" w:rsidRPr="00C66BD9">
        <w:rPr>
          <w:sz w:val="24"/>
        </w:rPr>
        <w:t>property</w:t>
      </w:r>
      <w:r w:rsidR="00603FB7" w:rsidRPr="00C66BD9">
        <w:rPr>
          <w:sz w:val="24"/>
        </w:rPr>
        <w:t xml:space="preserve"> types. </w:t>
      </w:r>
      <w:r w:rsidRPr="00C66BD9">
        <w:rPr>
          <w:sz w:val="24"/>
        </w:rPr>
        <w:t>BCI AVM</w:t>
      </w:r>
      <w:r w:rsidR="001E6056" w:rsidRPr="00C66BD9">
        <w:rPr>
          <w:sz w:val="24"/>
        </w:rPr>
        <w:t xml:space="preserve"> </w:t>
      </w:r>
      <w:r w:rsidR="00603FB7" w:rsidRPr="00C66BD9">
        <w:rPr>
          <w:sz w:val="24"/>
        </w:rPr>
        <w:t xml:space="preserve">provides valuations </w:t>
      </w:r>
      <w:r w:rsidR="004511B5" w:rsidRPr="00C66BD9">
        <w:rPr>
          <w:sz w:val="24"/>
        </w:rPr>
        <w:t>for</w:t>
      </w:r>
      <w:r w:rsidR="00603FB7" w:rsidRPr="00C66BD9">
        <w:rPr>
          <w:sz w:val="24"/>
        </w:rPr>
        <w:t xml:space="preserve"> </w:t>
      </w:r>
      <w:r w:rsidR="00602E3F" w:rsidRPr="00C66BD9">
        <w:rPr>
          <w:sz w:val="24"/>
        </w:rPr>
        <w:t>16M</w:t>
      </w:r>
      <w:r w:rsidR="004511B5" w:rsidRPr="00C66BD9">
        <w:rPr>
          <w:sz w:val="24"/>
        </w:rPr>
        <w:t>+</w:t>
      </w:r>
      <w:r w:rsidR="00603FB7" w:rsidRPr="00C66BD9">
        <w:rPr>
          <w:sz w:val="24"/>
        </w:rPr>
        <w:t xml:space="preserve"> </w:t>
      </w:r>
      <w:r w:rsidR="00910AEF" w:rsidRPr="00C66BD9">
        <w:rPr>
          <w:sz w:val="24"/>
        </w:rPr>
        <w:t>properties</w:t>
      </w:r>
      <w:r w:rsidR="00603FB7" w:rsidRPr="00C66BD9">
        <w:rPr>
          <w:sz w:val="24"/>
        </w:rPr>
        <w:t xml:space="preserve"> across all </w:t>
      </w:r>
      <w:r w:rsidR="00F3052E" w:rsidRPr="00C66BD9">
        <w:rPr>
          <w:sz w:val="24"/>
        </w:rPr>
        <w:t xml:space="preserve">major </w:t>
      </w:r>
      <w:r w:rsidR="00602E3F" w:rsidRPr="00C66BD9">
        <w:rPr>
          <w:sz w:val="24"/>
        </w:rPr>
        <w:t>UK</w:t>
      </w:r>
      <w:r w:rsidR="00910AEF" w:rsidRPr="00C66BD9">
        <w:rPr>
          <w:sz w:val="24"/>
        </w:rPr>
        <w:t xml:space="preserve"> </w:t>
      </w:r>
      <w:r w:rsidR="004511B5" w:rsidRPr="00C66BD9">
        <w:rPr>
          <w:sz w:val="24"/>
        </w:rPr>
        <w:t xml:space="preserve">cities and </w:t>
      </w:r>
      <w:r w:rsidR="00910AEF" w:rsidRPr="00C66BD9">
        <w:rPr>
          <w:sz w:val="24"/>
        </w:rPr>
        <w:t>regions</w:t>
      </w:r>
      <w:r w:rsidR="00603FB7" w:rsidRPr="00C66BD9">
        <w:rPr>
          <w:sz w:val="24"/>
        </w:rPr>
        <w:t xml:space="preserve">.  </w:t>
      </w:r>
    </w:p>
    <w:p w14:paraId="2AD65D61" w14:textId="7E59B730" w:rsidR="00EE3325" w:rsidRPr="00C66BD9" w:rsidRDefault="00603FB7">
      <w:pPr>
        <w:spacing w:after="844"/>
        <w:ind w:left="9" w:right="27"/>
        <w:rPr>
          <w:sz w:val="24"/>
        </w:rPr>
      </w:pPr>
      <w:r w:rsidRPr="00C66BD9">
        <w:rPr>
          <w:sz w:val="24"/>
        </w:rPr>
        <w:t>Individual valu</w:t>
      </w:r>
      <w:r w:rsidR="00B57CE4" w:rsidRPr="00C66BD9">
        <w:rPr>
          <w:sz w:val="24"/>
        </w:rPr>
        <w:t>ations are based on</w:t>
      </w:r>
      <w:r w:rsidRPr="00C66BD9">
        <w:rPr>
          <w:sz w:val="24"/>
        </w:rPr>
        <w:t xml:space="preserve"> loca</w:t>
      </w:r>
      <w:r w:rsidR="00B57CE4" w:rsidRPr="00C66BD9">
        <w:rPr>
          <w:sz w:val="24"/>
        </w:rPr>
        <w:t>l</w:t>
      </w:r>
      <w:r w:rsidRPr="00C66BD9">
        <w:rPr>
          <w:sz w:val="24"/>
        </w:rPr>
        <w:t xml:space="preserve"> deviations </w:t>
      </w:r>
      <w:r w:rsidR="00B57CE4" w:rsidRPr="00C66BD9">
        <w:rPr>
          <w:sz w:val="24"/>
        </w:rPr>
        <w:t xml:space="preserve">between properties within the same </w:t>
      </w:r>
      <w:r w:rsidR="00602E3F" w:rsidRPr="00C66BD9">
        <w:rPr>
          <w:sz w:val="24"/>
        </w:rPr>
        <w:t>postcode</w:t>
      </w:r>
      <w:r w:rsidR="00B57CE4" w:rsidRPr="00C66BD9">
        <w:rPr>
          <w:sz w:val="24"/>
        </w:rPr>
        <w:t xml:space="preserve"> or </w:t>
      </w:r>
      <w:r w:rsidR="004C3624" w:rsidRPr="00C66BD9">
        <w:rPr>
          <w:sz w:val="24"/>
        </w:rPr>
        <w:t xml:space="preserve">the </w:t>
      </w:r>
      <w:r w:rsidR="00B57CE4" w:rsidRPr="00C66BD9">
        <w:rPr>
          <w:sz w:val="24"/>
        </w:rPr>
        <w:t xml:space="preserve">nearest comparable </w:t>
      </w:r>
      <w:r w:rsidRPr="00C66BD9">
        <w:rPr>
          <w:sz w:val="24"/>
        </w:rPr>
        <w:t xml:space="preserve">real estate market. </w:t>
      </w:r>
      <w:r w:rsidR="00602E3F" w:rsidRPr="00C66BD9">
        <w:rPr>
          <w:sz w:val="24"/>
        </w:rPr>
        <w:t>In all</w:t>
      </w:r>
      <w:r w:rsidR="00B57CE4" w:rsidRPr="00C66BD9">
        <w:rPr>
          <w:sz w:val="24"/>
        </w:rPr>
        <w:t xml:space="preserve"> </w:t>
      </w:r>
      <w:r w:rsidR="00602E3F" w:rsidRPr="00C66BD9">
        <w:rPr>
          <w:sz w:val="24"/>
        </w:rPr>
        <w:t xml:space="preserve">cases, </w:t>
      </w:r>
      <w:r w:rsidR="00910AEF" w:rsidRPr="00C66BD9">
        <w:rPr>
          <w:sz w:val="24"/>
        </w:rPr>
        <w:t>data</w:t>
      </w:r>
      <w:r w:rsidRPr="00C66BD9">
        <w:rPr>
          <w:sz w:val="24"/>
        </w:rPr>
        <w:t xml:space="preserve"> used </w:t>
      </w:r>
      <w:r w:rsidR="00B57CE4" w:rsidRPr="00C66BD9">
        <w:rPr>
          <w:sz w:val="24"/>
        </w:rPr>
        <w:t>for</w:t>
      </w:r>
      <w:r w:rsidRPr="00C66BD9">
        <w:rPr>
          <w:sz w:val="24"/>
        </w:rPr>
        <w:t xml:space="preserve"> </w:t>
      </w:r>
      <w:r w:rsidR="00F3052E" w:rsidRPr="00C66BD9">
        <w:rPr>
          <w:sz w:val="24"/>
        </w:rPr>
        <w:t xml:space="preserve">development of </w:t>
      </w:r>
      <w:r w:rsidR="004C3624" w:rsidRPr="00C66BD9">
        <w:rPr>
          <w:sz w:val="24"/>
        </w:rPr>
        <w:t xml:space="preserve">the </w:t>
      </w:r>
      <w:r w:rsidRPr="00C66BD9">
        <w:rPr>
          <w:sz w:val="24"/>
        </w:rPr>
        <w:t>valuation model</w:t>
      </w:r>
      <w:r w:rsidR="00602E3F" w:rsidRPr="00C66BD9">
        <w:rPr>
          <w:sz w:val="24"/>
        </w:rPr>
        <w:t xml:space="preserve"> has</w:t>
      </w:r>
      <w:r w:rsidRPr="00C66BD9">
        <w:rPr>
          <w:sz w:val="24"/>
        </w:rPr>
        <w:t xml:space="preserve"> </w:t>
      </w:r>
      <w:r w:rsidR="00910AEF" w:rsidRPr="00C66BD9">
        <w:rPr>
          <w:sz w:val="24"/>
        </w:rPr>
        <w:t>been captured</w:t>
      </w:r>
      <w:r w:rsidRPr="00C66BD9">
        <w:rPr>
          <w:sz w:val="24"/>
        </w:rPr>
        <w:t xml:space="preserve"> within </w:t>
      </w:r>
      <w:r w:rsidR="00F3052E" w:rsidRPr="00C66BD9">
        <w:rPr>
          <w:sz w:val="24"/>
        </w:rPr>
        <w:t>24</w:t>
      </w:r>
      <w:r w:rsidRPr="00C66BD9">
        <w:rPr>
          <w:sz w:val="24"/>
        </w:rPr>
        <w:t xml:space="preserve"> months of the AVM valuation date.</w:t>
      </w:r>
    </w:p>
    <w:p w14:paraId="49EC8C9F" w14:textId="29A3FB3F" w:rsidR="00EE3325" w:rsidRPr="00C66BD9" w:rsidRDefault="00B57CE4" w:rsidP="00115226">
      <w:pPr>
        <w:pStyle w:val="Heading1"/>
        <w:ind w:left="21"/>
        <w:rPr>
          <w:color w:val="00827F"/>
          <w:sz w:val="24"/>
        </w:rPr>
      </w:pPr>
      <w:r w:rsidRPr="00C66BD9">
        <w:rPr>
          <w:color w:val="00827F"/>
          <w:sz w:val="24"/>
        </w:rPr>
        <w:t>METHODOLOGY</w:t>
      </w:r>
    </w:p>
    <w:p w14:paraId="12DB9571" w14:textId="317EF862" w:rsidR="00EE3325" w:rsidRPr="00C66BD9" w:rsidRDefault="00115226" w:rsidP="00115226">
      <w:pPr>
        <w:spacing w:after="14" w:line="262" w:lineRule="auto"/>
        <w:rPr>
          <w:sz w:val="24"/>
        </w:rPr>
      </w:pPr>
      <w:r w:rsidRPr="00C66BD9">
        <w:rPr>
          <w:sz w:val="24"/>
        </w:rPr>
        <w:t>AVM values are derived using t</w:t>
      </w:r>
      <w:r w:rsidR="00F03B62" w:rsidRPr="00C66BD9">
        <w:rPr>
          <w:sz w:val="24"/>
        </w:rPr>
        <w:t xml:space="preserve">echnologically advanced </w:t>
      </w:r>
      <w:r w:rsidR="00F3052E" w:rsidRPr="00C66BD9">
        <w:rPr>
          <w:sz w:val="24"/>
        </w:rPr>
        <w:t>machine learning</w:t>
      </w:r>
      <w:r w:rsidR="00603FB7" w:rsidRPr="00C66BD9">
        <w:rPr>
          <w:sz w:val="24"/>
        </w:rPr>
        <w:t xml:space="preserve"> </w:t>
      </w:r>
      <w:r w:rsidR="00F03B62" w:rsidRPr="00C66BD9">
        <w:rPr>
          <w:sz w:val="24"/>
        </w:rPr>
        <w:t>methods</w:t>
      </w:r>
      <w:r w:rsidR="00F3052E" w:rsidRPr="00C66BD9">
        <w:rPr>
          <w:sz w:val="24"/>
        </w:rPr>
        <w:t>, including:</w:t>
      </w:r>
    </w:p>
    <w:p w14:paraId="0D00D630" w14:textId="796004A3" w:rsidR="00EE3325" w:rsidRPr="00C66BD9" w:rsidRDefault="00115226" w:rsidP="00115226">
      <w:pPr>
        <w:numPr>
          <w:ilvl w:val="0"/>
          <w:numId w:val="4"/>
        </w:numPr>
        <w:spacing w:after="14" w:line="262" w:lineRule="auto"/>
        <w:rPr>
          <w:sz w:val="24"/>
        </w:rPr>
      </w:pPr>
      <w:r w:rsidRPr="00C66BD9">
        <w:rPr>
          <w:sz w:val="24"/>
        </w:rPr>
        <w:t>Feature engineering</w:t>
      </w:r>
      <w:r w:rsidR="00603FB7" w:rsidRPr="00C66BD9">
        <w:rPr>
          <w:sz w:val="24"/>
        </w:rPr>
        <w:t xml:space="preserve"> derived from small clusters of similar properties</w:t>
      </w:r>
    </w:p>
    <w:p w14:paraId="05B4226D" w14:textId="2662563C" w:rsidR="00115226" w:rsidRPr="00C66BD9" w:rsidRDefault="00C66BD9" w:rsidP="00115226">
      <w:pPr>
        <w:numPr>
          <w:ilvl w:val="0"/>
          <w:numId w:val="4"/>
        </w:numPr>
        <w:spacing w:after="294" w:line="262" w:lineRule="auto"/>
        <w:rPr>
          <w:sz w:val="24"/>
        </w:rPr>
      </w:pPr>
      <w:r w:rsidRPr="00C66BD9">
        <w:rPr>
          <w:sz w:val="24"/>
        </w:rPr>
        <w:t>Gradient boosting algorithms</w:t>
      </w:r>
    </w:p>
    <w:p w14:paraId="4F090262" w14:textId="1FC353C5" w:rsidR="009C19E0" w:rsidRPr="00C66BD9" w:rsidRDefault="00603FB7" w:rsidP="009C19E0">
      <w:pPr>
        <w:ind w:left="9" w:right="27"/>
        <w:rPr>
          <w:sz w:val="24"/>
        </w:rPr>
      </w:pPr>
      <w:r w:rsidRPr="00C66BD9">
        <w:rPr>
          <w:sz w:val="24"/>
        </w:rPr>
        <w:t xml:space="preserve">Both point values as well as value ranges are provided for </w:t>
      </w:r>
      <w:r w:rsidR="009C19E0" w:rsidRPr="00C66BD9">
        <w:rPr>
          <w:sz w:val="24"/>
        </w:rPr>
        <w:t>each</w:t>
      </w:r>
      <w:r w:rsidRPr="00C66BD9">
        <w:rPr>
          <w:sz w:val="24"/>
        </w:rPr>
        <w:t xml:space="preserve"> property that is valued. </w:t>
      </w:r>
      <w:r w:rsidR="009C19E0" w:rsidRPr="00C66BD9">
        <w:rPr>
          <w:sz w:val="24"/>
        </w:rPr>
        <w:t>Value ranges</w:t>
      </w:r>
      <w:r w:rsidR="009C19E0" w:rsidRPr="00C66BD9">
        <w:rPr>
          <w:sz w:val="24"/>
        </w:rPr>
        <w:br/>
        <w:t xml:space="preserve">are developed through a statistical bootstrapping approach that allows for asymmetrical ranges around each point value to be provided. </w:t>
      </w:r>
      <w:r w:rsidR="00DF53B7" w:rsidRPr="00C66BD9">
        <w:rPr>
          <w:sz w:val="24"/>
        </w:rPr>
        <w:t xml:space="preserve">The bootstrapping approach is flexible enough to accommodate </w:t>
      </w:r>
      <w:r w:rsidR="00710329" w:rsidRPr="00C66BD9">
        <w:rPr>
          <w:sz w:val="24"/>
        </w:rPr>
        <w:t>reasonable BCI research quality</w:t>
      </w:r>
      <w:r w:rsidR="0050604B" w:rsidRPr="00C66BD9">
        <w:rPr>
          <w:sz w:val="24"/>
        </w:rPr>
        <w:t xml:space="preserve"> </w:t>
      </w:r>
      <w:r w:rsidR="00DF53B7" w:rsidRPr="00C66BD9">
        <w:rPr>
          <w:sz w:val="24"/>
        </w:rPr>
        <w:t xml:space="preserve">standards </w:t>
      </w:r>
      <w:r w:rsidR="00710329" w:rsidRPr="00C66BD9">
        <w:rPr>
          <w:sz w:val="24"/>
        </w:rPr>
        <w:t>for</w:t>
      </w:r>
      <w:r w:rsidR="00DF53B7" w:rsidRPr="00C66BD9">
        <w:rPr>
          <w:sz w:val="24"/>
        </w:rPr>
        <w:t xml:space="preserve"> price recommendations. </w:t>
      </w:r>
      <w:r w:rsidR="009C19E0" w:rsidRPr="00C66BD9">
        <w:rPr>
          <w:sz w:val="24"/>
        </w:rPr>
        <w:t>Th</w:t>
      </w:r>
      <w:r w:rsidR="0050604B" w:rsidRPr="00C66BD9">
        <w:rPr>
          <w:sz w:val="24"/>
        </w:rPr>
        <w:t>us, the</w:t>
      </w:r>
      <w:r w:rsidR="009C19E0" w:rsidRPr="00C66BD9">
        <w:rPr>
          <w:sz w:val="24"/>
        </w:rPr>
        <w:t xml:space="preserve"> </w:t>
      </w:r>
      <w:r w:rsidR="00DF53B7" w:rsidRPr="00C66BD9">
        <w:rPr>
          <w:sz w:val="24"/>
        </w:rPr>
        <w:t xml:space="preserve">upper and lower </w:t>
      </w:r>
      <w:r w:rsidR="009C19E0" w:rsidRPr="00C66BD9">
        <w:rPr>
          <w:sz w:val="24"/>
        </w:rPr>
        <w:t>range</w:t>
      </w:r>
      <w:r w:rsidR="00DF53B7" w:rsidRPr="00C66BD9">
        <w:rPr>
          <w:sz w:val="24"/>
        </w:rPr>
        <w:t xml:space="preserve"> price estimates</w:t>
      </w:r>
      <w:r w:rsidR="009C19E0" w:rsidRPr="00C66BD9">
        <w:rPr>
          <w:sz w:val="24"/>
        </w:rPr>
        <w:t xml:space="preserve"> </w:t>
      </w:r>
      <w:r w:rsidR="00DF53B7" w:rsidRPr="00C66BD9">
        <w:rPr>
          <w:sz w:val="24"/>
        </w:rPr>
        <w:t>indicate</w:t>
      </w:r>
      <w:r w:rsidR="009C19E0" w:rsidRPr="00C66BD9">
        <w:rPr>
          <w:sz w:val="24"/>
        </w:rPr>
        <w:t xml:space="preserve"> </w:t>
      </w:r>
      <w:r w:rsidR="004C3624" w:rsidRPr="00C66BD9">
        <w:rPr>
          <w:sz w:val="24"/>
        </w:rPr>
        <w:t>a range within which the</w:t>
      </w:r>
      <w:r w:rsidR="009C19E0" w:rsidRPr="00C66BD9">
        <w:rPr>
          <w:sz w:val="24"/>
        </w:rPr>
        <w:t xml:space="preserve"> </w:t>
      </w:r>
      <w:r w:rsidR="00DF53B7" w:rsidRPr="00C66BD9">
        <w:rPr>
          <w:sz w:val="24"/>
        </w:rPr>
        <w:t>most likely AVM</w:t>
      </w:r>
      <w:r w:rsidR="009C19E0" w:rsidRPr="00C66BD9">
        <w:rPr>
          <w:sz w:val="24"/>
        </w:rPr>
        <w:t xml:space="preserve"> </w:t>
      </w:r>
      <w:r w:rsidR="00DF53B7" w:rsidRPr="00C66BD9">
        <w:rPr>
          <w:sz w:val="24"/>
        </w:rPr>
        <w:t>error</w:t>
      </w:r>
      <w:r w:rsidR="004C3624" w:rsidRPr="00C66BD9">
        <w:rPr>
          <w:sz w:val="24"/>
        </w:rPr>
        <w:t xml:space="preserve"> will be found. We derive this range</w:t>
      </w:r>
      <w:r w:rsidR="00DF53B7" w:rsidRPr="00C66BD9">
        <w:rPr>
          <w:sz w:val="24"/>
        </w:rPr>
        <w:t xml:space="preserve"> by calculating </w:t>
      </w:r>
      <w:r w:rsidR="004C3624" w:rsidRPr="00C66BD9">
        <w:rPr>
          <w:sz w:val="24"/>
        </w:rPr>
        <w:t xml:space="preserve">the </w:t>
      </w:r>
      <w:r w:rsidR="00DF53B7" w:rsidRPr="00C66BD9">
        <w:rPr>
          <w:sz w:val="24"/>
        </w:rPr>
        <w:t>known error</w:t>
      </w:r>
      <w:r w:rsidR="0050604B" w:rsidRPr="00C66BD9">
        <w:rPr>
          <w:sz w:val="24"/>
        </w:rPr>
        <w:t>s</w:t>
      </w:r>
      <w:r w:rsidR="00DF53B7" w:rsidRPr="00C66BD9">
        <w:rPr>
          <w:sz w:val="24"/>
        </w:rPr>
        <w:t xml:space="preserve"> found when test</w:t>
      </w:r>
      <w:r w:rsidR="004C3624" w:rsidRPr="00C66BD9">
        <w:rPr>
          <w:sz w:val="24"/>
        </w:rPr>
        <w:t>ing</w:t>
      </w:r>
      <w:r w:rsidR="00DF53B7" w:rsidRPr="00C66BD9">
        <w:rPr>
          <w:sz w:val="24"/>
        </w:rPr>
        <w:t xml:space="preserve"> against </w:t>
      </w:r>
      <w:r w:rsidR="0050604B" w:rsidRPr="00C66BD9">
        <w:rPr>
          <w:sz w:val="24"/>
        </w:rPr>
        <w:t>up to</w:t>
      </w:r>
      <w:r w:rsidR="00DF53B7" w:rsidRPr="00C66BD9">
        <w:rPr>
          <w:sz w:val="24"/>
        </w:rPr>
        <w:t xml:space="preserve"> </w:t>
      </w:r>
      <w:r w:rsidR="00710329" w:rsidRPr="00C66BD9">
        <w:rPr>
          <w:sz w:val="24"/>
        </w:rPr>
        <w:t>15-</w:t>
      </w:r>
      <w:r w:rsidR="0050604B" w:rsidRPr="00C66BD9">
        <w:rPr>
          <w:sz w:val="24"/>
        </w:rPr>
        <w:t>100</w:t>
      </w:r>
      <w:r w:rsidR="00710329" w:rsidRPr="00C66BD9">
        <w:rPr>
          <w:sz w:val="24"/>
        </w:rPr>
        <w:t xml:space="preserve"> randomly selected</w:t>
      </w:r>
      <w:r w:rsidR="0050604B" w:rsidRPr="00C66BD9">
        <w:rPr>
          <w:sz w:val="24"/>
        </w:rPr>
        <w:t xml:space="preserve"> </w:t>
      </w:r>
      <w:r w:rsidR="00DF53B7" w:rsidRPr="00C66BD9">
        <w:rPr>
          <w:sz w:val="24"/>
        </w:rPr>
        <w:t>comparable properties</w:t>
      </w:r>
      <w:r w:rsidR="009C19E0" w:rsidRPr="00C66BD9">
        <w:rPr>
          <w:sz w:val="24"/>
        </w:rPr>
        <w:t xml:space="preserve">. </w:t>
      </w:r>
    </w:p>
    <w:p w14:paraId="617187E0" w14:textId="27AD51E7" w:rsidR="00EE3325" w:rsidRPr="00C66BD9" w:rsidRDefault="00EE3325">
      <w:pPr>
        <w:ind w:left="9" w:right="27"/>
        <w:rPr>
          <w:sz w:val="24"/>
        </w:rPr>
      </w:pPr>
    </w:p>
    <w:p w14:paraId="5B767B88" w14:textId="63480A1A" w:rsidR="00EE3325" w:rsidRPr="00C66BD9" w:rsidRDefault="00603FB7">
      <w:pPr>
        <w:pStyle w:val="Heading1"/>
        <w:ind w:left="21"/>
        <w:rPr>
          <w:color w:val="00827F"/>
          <w:sz w:val="24"/>
        </w:rPr>
      </w:pPr>
      <w:r w:rsidRPr="00C66BD9">
        <w:rPr>
          <w:color w:val="00827F"/>
          <w:sz w:val="24"/>
        </w:rPr>
        <w:lastRenderedPageBreak/>
        <w:t xml:space="preserve">CONFIDENCE SCORE AND FORECAST STANDARD DEVIATION </w:t>
      </w:r>
    </w:p>
    <w:p w14:paraId="62C300D4" w14:textId="53E6FD93" w:rsidR="00C66BD9" w:rsidRPr="00C66BD9" w:rsidRDefault="009C19E0" w:rsidP="00C66BD9">
      <w:pPr>
        <w:spacing w:line="267" w:lineRule="auto"/>
        <w:ind w:left="9" w:right="3"/>
        <w:rPr>
          <w:sz w:val="24"/>
        </w:rPr>
      </w:pPr>
      <w:r w:rsidRPr="00C66BD9">
        <w:rPr>
          <w:sz w:val="24"/>
        </w:rPr>
        <w:t xml:space="preserve">Every property receives a unique confidence score. This confidence score represents the precision of the AVM estimate and measures the deviation between the range of values and the point value itself. To provide the most transparent measure of variability in the estimates, we provide the larger of differences between the low and high value and point estimate. The low and high values represent </w:t>
      </w:r>
      <w:r w:rsidR="0050604B" w:rsidRPr="00C66BD9">
        <w:rPr>
          <w:sz w:val="24"/>
        </w:rPr>
        <w:t>the 16</w:t>
      </w:r>
      <w:r w:rsidR="0050604B" w:rsidRPr="00C66BD9">
        <w:rPr>
          <w:sz w:val="24"/>
          <w:vertAlign w:val="superscript"/>
        </w:rPr>
        <w:t>th</w:t>
      </w:r>
      <w:r w:rsidR="0050604B" w:rsidRPr="00C66BD9">
        <w:rPr>
          <w:sz w:val="24"/>
        </w:rPr>
        <w:t xml:space="preserve"> and 84</w:t>
      </w:r>
      <w:r w:rsidR="0050604B" w:rsidRPr="00C66BD9">
        <w:rPr>
          <w:sz w:val="24"/>
          <w:vertAlign w:val="superscript"/>
        </w:rPr>
        <w:t>th</w:t>
      </w:r>
      <w:r w:rsidR="0050604B" w:rsidRPr="00C66BD9">
        <w:rPr>
          <w:sz w:val="24"/>
        </w:rPr>
        <w:t xml:space="preserve"> percentile </w:t>
      </w:r>
      <w:r w:rsidR="00097CEE" w:rsidRPr="00C66BD9">
        <w:rPr>
          <w:sz w:val="24"/>
        </w:rPr>
        <w:t xml:space="preserve">errors </w:t>
      </w:r>
      <w:r w:rsidR="0047315C" w:rsidRPr="00C66BD9">
        <w:rPr>
          <w:sz w:val="24"/>
        </w:rPr>
        <w:t xml:space="preserve">found during our bootstrap random re-sampling approach which are then </w:t>
      </w:r>
      <w:r w:rsidR="00097CEE" w:rsidRPr="00C66BD9">
        <w:rPr>
          <w:sz w:val="24"/>
        </w:rPr>
        <w:t xml:space="preserve">applied to the point estimate, providing a 68% confidence </w:t>
      </w:r>
      <w:r w:rsidR="0050604B" w:rsidRPr="00C66BD9">
        <w:rPr>
          <w:sz w:val="24"/>
        </w:rPr>
        <w:t>interval</w:t>
      </w:r>
      <w:r w:rsidRPr="00C66BD9">
        <w:rPr>
          <w:sz w:val="24"/>
        </w:rPr>
        <w:t xml:space="preserve"> around the point </w:t>
      </w:r>
      <w:r w:rsidR="00097CEE" w:rsidRPr="00C66BD9">
        <w:rPr>
          <w:sz w:val="24"/>
        </w:rPr>
        <w:t>value</w:t>
      </w:r>
      <w:r w:rsidR="0047315C" w:rsidRPr="00C66BD9">
        <w:rPr>
          <w:sz w:val="24"/>
        </w:rPr>
        <w:t>,</w:t>
      </w:r>
      <w:r w:rsidRPr="00C66BD9">
        <w:rPr>
          <w:sz w:val="24"/>
        </w:rPr>
        <w:t xml:space="preserve"> given the set of </w:t>
      </w:r>
      <w:r w:rsidR="00716AB5" w:rsidRPr="00C66BD9">
        <w:rPr>
          <w:sz w:val="24"/>
        </w:rPr>
        <w:t xml:space="preserve">randomly generated </w:t>
      </w:r>
      <w:r w:rsidR="00097CEE" w:rsidRPr="00C66BD9">
        <w:rPr>
          <w:sz w:val="24"/>
        </w:rPr>
        <w:t>comparable</w:t>
      </w:r>
      <w:r w:rsidRPr="00C66BD9">
        <w:rPr>
          <w:sz w:val="24"/>
        </w:rPr>
        <w:t xml:space="preserve"> </w:t>
      </w:r>
      <w:r w:rsidR="00097CEE" w:rsidRPr="00C66BD9">
        <w:rPr>
          <w:sz w:val="24"/>
        </w:rPr>
        <w:t xml:space="preserve">properties </w:t>
      </w:r>
      <w:r w:rsidR="00716AB5" w:rsidRPr="00C66BD9">
        <w:rPr>
          <w:sz w:val="24"/>
        </w:rPr>
        <w:t>valued nearby</w:t>
      </w:r>
      <w:r w:rsidRPr="00C66BD9">
        <w:rPr>
          <w:sz w:val="24"/>
        </w:rPr>
        <w:t xml:space="preserve">. In this way, asymmetrical distributions of potential </w:t>
      </w:r>
      <w:r w:rsidR="00716AB5" w:rsidRPr="00C66BD9">
        <w:rPr>
          <w:sz w:val="24"/>
        </w:rPr>
        <w:t>values</w:t>
      </w:r>
      <w:r w:rsidRPr="00C66BD9">
        <w:rPr>
          <w:sz w:val="24"/>
        </w:rPr>
        <w:t xml:space="preserve"> are conservatively represented by the confidence score. </w:t>
      </w:r>
    </w:p>
    <w:p w14:paraId="76AE574B" w14:textId="5F9AD122" w:rsidR="00EE3325" w:rsidRDefault="00603FB7">
      <w:pPr>
        <w:spacing w:after="846" w:line="267" w:lineRule="auto"/>
        <w:ind w:left="9" w:right="3"/>
        <w:rPr>
          <w:sz w:val="24"/>
        </w:rPr>
      </w:pPr>
      <w:r w:rsidRPr="00C66BD9">
        <w:rPr>
          <w:sz w:val="24"/>
        </w:rPr>
        <w:t>Confidence scores are calculated as 100 minus the forecast standard deviation, where the forecast standard deviation is the greater of the difference between the low range and the high range value and the point estimate</w:t>
      </w:r>
      <w:r w:rsidR="00097CEE" w:rsidRPr="00C66BD9">
        <w:rPr>
          <w:sz w:val="24"/>
        </w:rPr>
        <w:t>,</w:t>
      </w:r>
      <w:r w:rsidRPr="00C66BD9">
        <w:rPr>
          <w:sz w:val="24"/>
        </w:rPr>
        <w:t xml:space="preserve"> divided by the point estimate.  This is an industry-standard way of computing confidence scores. </w:t>
      </w:r>
    </w:p>
    <w:p w14:paraId="5155F24C" w14:textId="693D2B7E" w:rsidR="00C66BD9" w:rsidRDefault="00C66BD9">
      <w:pPr>
        <w:spacing w:after="846" w:line="267" w:lineRule="auto"/>
        <w:ind w:left="9" w:right="3"/>
        <w:rPr>
          <w:sz w:val="24"/>
        </w:rPr>
      </w:pPr>
    </w:p>
    <w:p w14:paraId="6ABA7177" w14:textId="0D9FC344" w:rsidR="00C66BD9" w:rsidRDefault="00C66BD9">
      <w:pPr>
        <w:spacing w:after="846" w:line="267" w:lineRule="auto"/>
        <w:ind w:left="9" w:right="3"/>
        <w:rPr>
          <w:sz w:val="24"/>
        </w:rPr>
      </w:pPr>
    </w:p>
    <w:p w14:paraId="4512C3CC" w14:textId="7BEE3682" w:rsidR="00C66BD9" w:rsidRDefault="00C66BD9">
      <w:pPr>
        <w:spacing w:after="846" w:line="267" w:lineRule="auto"/>
        <w:ind w:left="9" w:right="3"/>
        <w:rPr>
          <w:sz w:val="24"/>
        </w:rPr>
      </w:pPr>
    </w:p>
    <w:p w14:paraId="54EF60C3" w14:textId="7E5FF4B3" w:rsidR="00C66BD9" w:rsidRDefault="00C66BD9">
      <w:pPr>
        <w:spacing w:after="846" w:line="267" w:lineRule="auto"/>
        <w:ind w:left="9" w:right="3"/>
        <w:rPr>
          <w:sz w:val="24"/>
        </w:rPr>
      </w:pPr>
    </w:p>
    <w:p w14:paraId="4A1E3E58" w14:textId="77777777" w:rsidR="00C66BD9" w:rsidRDefault="00C66BD9">
      <w:pPr>
        <w:pStyle w:val="Heading1"/>
        <w:ind w:left="21"/>
        <w:rPr>
          <w:color w:val="00827F"/>
          <w:sz w:val="24"/>
        </w:rPr>
      </w:pPr>
    </w:p>
    <w:p w14:paraId="1957C113" w14:textId="7C93B89C" w:rsidR="00EE3325" w:rsidRPr="00C66BD9" w:rsidRDefault="00716AB5">
      <w:pPr>
        <w:pStyle w:val="Heading1"/>
        <w:ind w:left="21"/>
        <w:rPr>
          <w:color w:val="00827F"/>
          <w:sz w:val="24"/>
        </w:rPr>
      </w:pPr>
      <w:r w:rsidRPr="00C66BD9">
        <w:rPr>
          <w:color w:val="00827F"/>
          <w:sz w:val="24"/>
        </w:rPr>
        <w:t>SCORING &amp; ERROR METRICS</w:t>
      </w:r>
    </w:p>
    <w:p w14:paraId="299A712F" w14:textId="7877C114" w:rsidR="00C66BD9" w:rsidRPr="00C66BD9" w:rsidRDefault="00603FB7">
      <w:pPr>
        <w:spacing w:after="117" w:line="267" w:lineRule="auto"/>
        <w:ind w:left="9" w:right="3"/>
        <w:rPr>
          <w:sz w:val="24"/>
        </w:rPr>
      </w:pPr>
      <w:r w:rsidRPr="00C66BD9">
        <w:rPr>
          <w:sz w:val="24"/>
        </w:rPr>
        <w:t xml:space="preserve">To gauge the </w:t>
      </w:r>
      <w:r w:rsidR="00716AB5" w:rsidRPr="00C66BD9">
        <w:rPr>
          <w:sz w:val="24"/>
        </w:rPr>
        <w:t>error</w:t>
      </w:r>
      <w:r w:rsidRPr="00C66BD9">
        <w:rPr>
          <w:sz w:val="24"/>
        </w:rPr>
        <w:t xml:space="preserve"> of </w:t>
      </w:r>
      <w:r w:rsidR="00E52FF5" w:rsidRPr="00C66BD9">
        <w:rPr>
          <w:sz w:val="24"/>
        </w:rPr>
        <w:t>BCI AVM</w:t>
      </w:r>
      <w:r w:rsidR="001E6056" w:rsidRPr="00C66BD9">
        <w:rPr>
          <w:sz w:val="24"/>
        </w:rPr>
        <w:t xml:space="preserve"> </w:t>
      </w:r>
      <w:r w:rsidRPr="00C66BD9">
        <w:rPr>
          <w:sz w:val="24"/>
        </w:rPr>
        <w:t xml:space="preserve">we have compared our AVM values to </w:t>
      </w:r>
      <w:r w:rsidR="00097CEE" w:rsidRPr="00C66BD9">
        <w:rPr>
          <w:sz w:val="24"/>
        </w:rPr>
        <w:t>over 1</w:t>
      </w:r>
      <w:r w:rsidR="00E52FF5" w:rsidRPr="00C66BD9">
        <w:rPr>
          <w:sz w:val="24"/>
        </w:rPr>
        <w:t>00</w:t>
      </w:r>
      <w:r w:rsidR="00097CEE" w:rsidRPr="00C66BD9">
        <w:rPr>
          <w:sz w:val="24"/>
        </w:rPr>
        <w:t xml:space="preserve">,000 properties </w:t>
      </w:r>
      <w:r w:rsidRPr="00C66BD9">
        <w:rPr>
          <w:sz w:val="24"/>
        </w:rPr>
        <w:t xml:space="preserve">over a </w:t>
      </w:r>
      <w:r w:rsidR="00097CEE" w:rsidRPr="00C66BD9">
        <w:rPr>
          <w:sz w:val="24"/>
        </w:rPr>
        <w:t>recent</w:t>
      </w:r>
      <w:r w:rsidR="00F3052E" w:rsidRPr="00C66BD9">
        <w:rPr>
          <w:sz w:val="24"/>
        </w:rPr>
        <w:t xml:space="preserve"> </w:t>
      </w:r>
      <w:proofErr w:type="gramStart"/>
      <w:r w:rsidR="00BB79F4">
        <w:rPr>
          <w:sz w:val="24"/>
        </w:rPr>
        <w:t xml:space="preserve">time </w:t>
      </w:r>
      <w:r w:rsidRPr="00C66BD9">
        <w:rPr>
          <w:sz w:val="24"/>
        </w:rPr>
        <w:t>period</w:t>
      </w:r>
      <w:proofErr w:type="gramEnd"/>
      <w:r w:rsidRPr="00C66BD9">
        <w:rPr>
          <w:sz w:val="24"/>
        </w:rPr>
        <w:t xml:space="preserve">. </w:t>
      </w:r>
      <w:r w:rsidR="00097CEE" w:rsidRPr="00C66BD9">
        <w:rPr>
          <w:sz w:val="24"/>
        </w:rPr>
        <w:t xml:space="preserve">These properties were selected to be representative of </w:t>
      </w:r>
      <w:r w:rsidR="00E9689A" w:rsidRPr="00C66BD9">
        <w:rPr>
          <w:sz w:val="24"/>
        </w:rPr>
        <w:t>postcode</w:t>
      </w:r>
      <w:r w:rsidR="00097CEE" w:rsidRPr="00C66BD9">
        <w:rPr>
          <w:sz w:val="24"/>
        </w:rPr>
        <w:t xml:space="preserve">, and local neighborhood </w:t>
      </w:r>
      <w:r w:rsidR="00716AB5" w:rsidRPr="00C66BD9">
        <w:rPr>
          <w:sz w:val="24"/>
        </w:rPr>
        <w:t xml:space="preserve">characteristics </w:t>
      </w:r>
      <w:r w:rsidR="00E9689A" w:rsidRPr="00C66BD9">
        <w:rPr>
          <w:sz w:val="24"/>
        </w:rPr>
        <w:t>such as</w:t>
      </w:r>
      <w:r w:rsidR="00716AB5" w:rsidRPr="00C66BD9">
        <w:rPr>
          <w:sz w:val="24"/>
        </w:rPr>
        <w:t xml:space="preserve"> </w:t>
      </w:r>
      <w:r w:rsidR="00097CEE" w:rsidRPr="00C66BD9">
        <w:rPr>
          <w:sz w:val="24"/>
        </w:rPr>
        <w:t>property types</w:t>
      </w:r>
      <w:r w:rsidR="00716AB5" w:rsidRPr="00C66BD9">
        <w:rPr>
          <w:sz w:val="24"/>
        </w:rPr>
        <w:t xml:space="preserve">, </w:t>
      </w:r>
      <w:r w:rsidR="00E9689A" w:rsidRPr="00C66BD9">
        <w:rPr>
          <w:sz w:val="24"/>
        </w:rPr>
        <w:t xml:space="preserve">and sizes, </w:t>
      </w:r>
      <w:r w:rsidR="00097CEE" w:rsidRPr="00C66BD9">
        <w:rPr>
          <w:sz w:val="24"/>
        </w:rPr>
        <w:t xml:space="preserve">and </w:t>
      </w:r>
      <w:r w:rsidR="00403EC8" w:rsidRPr="00C66BD9">
        <w:rPr>
          <w:sz w:val="24"/>
        </w:rPr>
        <w:t xml:space="preserve">their </w:t>
      </w:r>
      <w:r w:rsidR="00716AB5" w:rsidRPr="00C66BD9">
        <w:rPr>
          <w:sz w:val="24"/>
        </w:rPr>
        <w:t xml:space="preserve">proportional </w:t>
      </w:r>
      <w:r w:rsidR="00097CEE" w:rsidRPr="00C66BD9">
        <w:rPr>
          <w:sz w:val="24"/>
        </w:rPr>
        <w:t xml:space="preserve">distribution </w:t>
      </w:r>
      <w:r w:rsidR="00716AB5" w:rsidRPr="00C66BD9">
        <w:rPr>
          <w:sz w:val="24"/>
        </w:rPr>
        <w:lastRenderedPageBreak/>
        <w:t>over all of</w:t>
      </w:r>
      <w:r w:rsidR="00097CEE" w:rsidRPr="00C66BD9">
        <w:rPr>
          <w:sz w:val="24"/>
        </w:rPr>
        <w:t xml:space="preserve"> </w:t>
      </w:r>
      <w:r w:rsidR="00E9689A" w:rsidRPr="00C66BD9">
        <w:rPr>
          <w:sz w:val="24"/>
        </w:rPr>
        <w:t>UK properties listed in EPC/Price data</w:t>
      </w:r>
      <w:r w:rsidR="00097CEE" w:rsidRPr="00C66BD9">
        <w:rPr>
          <w:sz w:val="24"/>
        </w:rPr>
        <w:t xml:space="preserve">. </w:t>
      </w:r>
      <w:r w:rsidR="00403EC8" w:rsidRPr="00C66BD9">
        <w:rPr>
          <w:sz w:val="24"/>
        </w:rPr>
        <w:t>For each new model version, these</w:t>
      </w:r>
      <w:r w:rsidR="00097CEE" w:rsidRPr="00C66BD9">
        <w:rPr>
          <w:sz w:val="24"/>
        </w:rPr>
        <w:t xml:space="preserve"> </w:t>
      </w:r>
      <w:r w:rsidR="00716AB5" w:rsidRPr="00C66BD9">
        <w:rPr>
          <w:sz w:val="24"/>
        </w:rPr>
        <w:t xml:space="preserve">approx. </w:t>
      </w:r>
      <w:r w:rsidR="00E9689A" w:rsidRPr="00C66BD9">
        <w:rPr>
          <w:sz w:val="24"/>
        </w:rPr>
        <w:t>100</w:t>
      </w:r>
      <w:r w:rsidR="00097CEE" w:rsidRPr="00C66BD9">
        <w:rPr>
          <w:sz w:val="24"/>
        </w:rPr>
        <w:t>,000</w:t>
      </w:r>
      <w:r w:rsidR="00403EC8" w:rsidRPr="00C66BD9">
        <w:rPr>
          <w:sz w:val="24"/>
        </w:rPr>
        <w:t>+</w:t>
      </w:r>
      <w:r w:rsidR="00097CEE" w:rsidRPr="00C66BD9">
        <w:rPr>
          <w:sz w:val="24"/>
        </w:rPr>
        <w:t xml:space="preserve"> properties </w:t>
      </w:r>
      <w:r w:rsidR="00403EC8" w:rsidRPr="00C66BD9">
        <w:rPr>
          <w:sz w:val="24"/>
        </w:rPr>
        <w:t>are</w:t>
      </w:r>
      <w:r w:rsidR="00097CEE" w:rsidRPr="00C66BD9">
        <w:rPr>
          <w:sz w:val="24"/>
        </w:rPr>
        <w:t xml:space="preserve"> set aside at the outset of model training and development</w:t>
      </w:r>
      <w:r w:rsidR="00403EC8" w:rsidRPr="00C66BD9">
        <w:rPr>
          <w:sz w:val="24"/>
        </w:rPr>
        <w:t>,</w:t>
      </w:r>
      <w:r w:rsidR="00097CEE" w:rsidRPr="00C66BD9">
        <w:rPr>
          <w:sz w:val="24"/>
        </w:rPr>
        <w:t xml:space="preserve"> </w:t>
      </w:r>
      <w:proofErr w:type="gramStart"/>
      <w:r w:rsidR="00097CEE" w:rsidRPr="00C66BD9">
        <w:rPr>
          <w:sz w:val="24"/>
        </w:rPr>
        <w:t>in order to</w:t>
      </w:r>
      <w:proofErr w:type="gramEnd"/>
      <w:r w:rsidR="00097CEE" w:rsidRPr="00C66BD9">
        <w:rPr>
          <w:sz w:val="24"/>
        </w:rPr>
        <w:t xml:space="preserve"> ensure </w:t>
      </w:r>
      <w:r w:rsidR="00403EC8" w:rsidRPr="00C66BD9">
        <w:rPr>
          <w:sz w:val="24"/>
        </w:rPr>
        <w:t xml:space="preserve">that </w:t>
      </w:r>
      <w:r w:rsidR="00097CEE" w:rsidRPr="00C66BD9">
        <w:rPr>
          <w:sz w:val="24"/>
        </w:rPr>
        <w:t xml:space="preserve">none </w:t>
      </w:r>
    </w:p>
    <w:p w14:paraId="0BDEE5FA" w14:textId="150CDD82" w:rsidR="00403EC8" w:rsidRPr="00C66BD9" w:rsidRDefault="00097CEE">
      <w:pPr>
        <w:spacing w:after="117" w:line="267" w:lineRule="auto"/>
        <w:ind w:left="9" w:right="3"/>
        <w:rPr>
          <w:sz w:val="24"/>
        </w:rPr>
      </w:pPr>
      <w:r w:rsidRPr="00C66BD9">
        <w:rPr>
          <w:sz w:val="24"/>
        </w:rPr>
        <w:t>of our production models ever see</w:t>
      </w:r>
      <w:r w:rsidR="00403EC8" w:rsidRPr="00C66BD9">
        <w:rPr>
          <w:sz w:val="24"/>
        </w:rPr>
        <w:t>s</w:t>
      </w:r>
      <w:r w:rsidRPr="00C66BD9">
        <w:rPr>
          <w:sz w:val="24"/>
        </w:rPr>
        <w:t xml:space="preserve"> the</w:t>
      </w:r>
      <w:r w:rsidR="00403EC8" w:rsidRPr="00C66BD9">
        <w:rPr>
          <w:sz w:val="24"/>
        </w:rPr>
        <w:t>se</w:t>
      </w:r>
      <w:r w:rsidRPr="00C66BD9">
        <w:rPr>
          <w:sz w:val="24"/>
        </w:rPr>
        <w:t xml:space="preserve"> specific properties prior to </w:t>
      </w:r>
      <w:r w:rsidR="00403EC8" w:rsidRPr="00C66BD9">
        <w:rPr>
          <w:sz w:val="24"/>
        </w:rPr>
        <w:t>AVM scoring</w:t>
      </w:r>
      <w:r w:rsidRPr="00C66BD9">
        <w:rPr>
          <w:sz w:val="24"/>
        </w:rPr>
        <w:t xml:space="preserve">. </w:t>
      </w:r>
    </w:p>
    <w:p w14:paraId="4656EEE7" w14:textId="77777777" w:rsidR="00403EC8" w:rsidRPr="00C66BD9" w:rsidRDefault="00403EC8">
      <w:pPr>
        <w:spacing w:after="117" w:line="267" w:lineRule="auto"/>
        <w:ind w:left="9" w:right="3"/>
        <w:rPr>
          <w:sz w:val="24"/>
        </w:rPr>
      </w:pPr>
    </w:p>
    <w:p w14:paraId="5696ADDF" w14:textId="7C0F572D" w:rsidR="00EE3325" w:rsidRPr="00C66BD9" w:rsidRDefault="00403EC8">
      <w:pPr>
        <w:spacing w:after="117" w:line="267" w:lineRule="auto"/>
        <w:ind w:left="9" w:right="3"/>
        <w:rPr>
          <w:sz w:val="24"/>
        </w:rPr>
      </w:pPr>
      <w:r w:rsidRPr="00C66BD9">
        <w:rPr>
          <w:sz w:val="24"/>
        </w:rPr>
        <w:t>For the most recent scoring session, the</w:t>
      </w:r>
      <w:r w:rsidR="00603FB7" w:rsidRPr="00C66BD9">
        <w:rPr>
          <w:sz w:val="24"/>
        </w:rPr>
        <w:t xml:space="preserve"> median difference between our </w:t>
      </w:r>
      <w:r w:rsidR="00097CEE" w:rsidRPr="00C66BD9">
        <w:rPr>
          <w:sz w:val="24"/>
        </w:rPr>
        <w:t>AVM estimates</w:t>
      </w:r>
      <w:r w:rsidR="00603FB7" w:rsidRPr="00C66BD9">
        <w:rPr>
          <w:sz w:val="24"/>
        </w:rPr>
        <w:t xml:space="preserve"> and the </w:t>
      </w:r>
      <w:r w:rsidR="00097CEE" w:rsidRPr="00C66BD9">
        <w:rPr>
          <w:sz w:val="24"/>
        </w:rPr>
        <w:t>true</w:t>
      </w:r>
      <w:r w:rsidR="00603FB7" w:rsidRPr="00C66BD9">
        <w:rPr>
          <w:sz w:val="24"/>
        </w:rPr>
        <w:t xml:space="preserve"> price was </w:t>
      </w:r>
      <w:r w:rsidR="00097CEE" w:rsidRPr="00C66BD9">
        <w:rPr>
          <w:sz w:val="24"/>
        </w:rPr>
        <w:t xml:space="preserve">approx. </w:t>
      </w:r>
      <w:r w:rsidR="0031688F" w:rsidRPr="00C66BD9">
        <w:rPr>
          <w:rFonts w:ascii="Courier New" w:eastAsia="Courier New" w:hAnsi="Courier New" w:cs="Courier New"/>
          <w:color w:val="auto"/>
          <w:sz w:val="24"/>
        </w:rPr>
        <w:t>£</w:t>
      </w:r>
      <w:r w:rsidR="0031688F" w:rsidRPr="00C66BD9">
        <w:rPr>
          <w:sz w:val="24"/>
        </w:rPr>
        <w:t>20012 POUNDS</w:t>
      </w:r>
      <w:r w:rsidR="00603FB7" w:rsidRPr="00C66BD9">
        <w:rPr>
          <w:sz w:val="24"/>
        </w:rPr>
        <w:t xml:space="preserve">, meaning that one half of all valuations are within </w:t>
      </w:r>
      <w:r w:rsidR="0031688F" w:rsidRPr="00C66BD9">
        <w:rPr>
          <w:rFonts w:ascii="Courier New" w:eastAsia="Courier New" w:hAnsi="Courier New" w:cs="Courier New"/>
          <w:color w:val="auto"/>
          <w:sz w:val="24"/>
        </w:rPr>
        <w:t>£</w:t>
      </w:r>
      <w:r w:rsidR="0031688F" w:rsidRPr="00C66BD9">
        <w:rPr>
          <w:sz w:val="24"/>
        </w:rPr>
        <w:t>20012</w:t>
      </w:r>
      <w:r w:rsidR="00E9689A" w:rsidRPr="00C66BD9">
        <w:rPr>
          <w:sz w:val="24"/>
        </w:rPr>
        <w:t xml:space="preserve"> </w:t>
      </w:r>
      <w:r w:rsidR="00603FB7" w:rsidRPr="00C66BD9">
        <w:rPr>
          <w:sz w:val="24"/>
        </w:rPr>
        <w:t xml:space="preserve">of the </w:t>
      </w:r>
      <w:r w:rsidR="00097CEE" w:rsidRPr="00C66BD9">
        <w:rPr>
          <w:sz w:val="24"/>
        </w:rPr>
        <w:t>true</w:t>
      </w:r>
      <w:r w:rsidR="00603FB7" w:rsidRPr="00C66BD9">
        <w:rPr>
          <w:sz w:val="24"/>
        </w:rPr>
        <w:t xml:space="preserve"> price of the property.  Additionally, </w:t>
      </w:r>
      <w:r w:rsidR="0031688F" w:rsidRPr="00C66BD9">
        <w:rPr>
          <w:sz w:val="24"/>
        </w:rPr>
        <w:t>55</w:t>
      </w:r>
      <w:r w:rsidR="00603FB7" w:rsidRPr="00C66BD9">
        <w:rPr>
          <w:sz w:val="24"/>
        </w:rPr>
        <w:t>%</w:t>
      </w:r>
      <w:r w:rsidR="00E9689A" w:rsidRPr="00C66BD9">
        <w:rPr>
          <w:sz w:val="24"/>
        </w:rPr>
        <w:t>+</w:t>
      </w:r>
      <w:r w:rsidR="00603FB7" w:rsidRPr="00C66BD9">
        <w:rPr>
          <w:sz w:val="24"/>
        </w:rPr>
        <w:t xml:space="preserve"> of valuations are within </w:t>
      </w:r>
      <w:r w:rsidR="0031688F" w:rsidRPr="00C66BD9">
        <w:rPr>
          <w:sz w:val="24"/>
        </w:rPr>
        <w:t>10</w:t>
      </w:r>
      <w:r w:rsidR="00603FB7" w:rsidRPr="00C66BD9">
        <w:rPr>
          <w:sz w:val="24"/>
        </w:rPr>
        <w:t xml:space="preserve">% of the </w:t>
      </w:r>
      <w:r w:rsidRPr="00C66BD9">
        <w:rPr>
          <w:sz w:val="24"/>
        </w:rPr>
        <w:t>true</w:t>
      </w:r>
      <w:r w:rsidR="00603FB7" w:rsidRPr="00C66BD9">
        <w:rPr>
          <w:sz w:val="24"/>
        </w:rPr>
        <w:t xml:space="preserve"> price</w:t>
      </w:r>
      <w:r w:rsidRPr="00C66BD9">
        <w:rPr>
          <w:sz w:val="24"/>
        </w:rPr>
        <w:t>,</w:t>
      </w:r>
      <w:r w:rsidR="00603FB7" w:rsidRPr="00C66BD9">
        <w:rPr>
          <w:sz w:val="24"/>
        </w:rPr>
        <w:t xml:space="preserve"> and </w:t>
      </w:r>
      <w:r w:rsidR="0031688F" w:rsidRPr="00C66BD9">
        <w:rPr>
          <w:sz w:val="24"/>
        </w:rPr>
        <w:t>75</w:t>
      </w:r>
      <w:r w:rsidR="00603FB7" w:rsidRPr="00C66BD9">
        <w:rPr>
          <w:sz w:val="24"/>
        </w:rPr>
        <w:t>%</w:t>
      </w:r>
      <w:r w:rsidR="00E9689A" w:rsidRPr="00C66BD9">
        <w:rPr>
          <w:sz w:val="24"/>
        </w:rPr>
        <w:t>+</w:t>
      </w:r>
      <w:r w:rsidR="0031688F" w:rsidRPr="00C66BD9">
        <w:rPr>
          <w:sz w:val="24"/>
        </w:rPr>
        <w:t xml:space="preserve"> are</w:t>
      </w:r>
      <w:r w:rsidR="00603FB7" w:rsidRPr="00C66BD9">
        <w:rPr>
          <w:sz w:val="24"/>
        </w:rPr>
        <w:t xml:space="preserve"> within </w:t>
      </w:r>
      <w:r w:rsidR="0031688F" w:rsidRPr="00C66BD9">
        <w:rPr>
          <w:sz w:val="24"/>
        </w:rPr>
        <w:t>2</w:t>
      </w:r>
      <w:r w:rsidRPr="00C66BD9">
        <w:rPr>
          <w:sz w:val="24"/>
        </w:rPr>
        <w:t>0</w:t>
      </w:r>
      <w:r w:rsidR="00603FB7" w:rsidRPr="00C66BD9">
        <w:rPr>
          <w:sz w:val="24"/>
        </w:rPr>
        <w:t xml:space="preserve">%. </w:t>
      </w:r>
    </w:p>
    <w:p w14:paraId="7AEDAA2F" w14:textId="0AA6BBAC" w:rsidR="00647794" w:rsidRPr="00C66BD9" w:rsidRDefault="00647794">
      <w:pPr>
        <w:spacing w:after="117" w:line="267" w:lineRule="auto"/>
        <w:ind w:left="9" w:right="3"/>
        <w:rPr>
          <w:sz w:val="24"/>
        </w:rPr>
      </w:pPr>
    </w:p>
    <w:tbl>
      <w:tblPr>
        <w:tblStyle w:val="TableGrid"/>
        <w:tblpPr w:leftFromText="180" w:rightFromText="180" w:vertAnchor="text" w:horzAnchor="margin" w:tblpXSpec="center" w:tblpY="382"/>
        <w:tblOverlap w:val="never"/>
        <w:tblW w:w="6447" w:type="dxa"/>
        <w:tblInd w:w="0" w:type="dxa"/>
        <w:tblCellMar>
          <w:top w:w="135" w:type="dxa"/>
          <w:right w:w="115" w:type="dxa"/>
        </w:tblCellMar>
        <w:tblLook w:val="04A0" w:firstRow="1" w:lastRow="0" w:firstColumn="1" w:lastColumn="0" w:noHBand="0" w:noVBand="1"/>
      </w:tblPr>
      <w:tblGrid>
        <w:gridCol w:w="4778"/>
        <w:gridCol w:w="1669"/>
      </w:tblGrid>
      <w:tr w:rsidR="00C66BD9" w:rsidRPr="00C66BD9" w14:paraId="38E05A43" w14:textId="77777777" w:rsidTr="00C66BD9">
        <w:trPr>
          <w:trHeight w:val="278"/>
        </w:trPr>
        <w:tc>
          <w:tcPr>
            <w:tcW w:w="4778" w:type="dxa"/>
            <w:tcBorders>
              <w:top w:val="nil"/>
              <w:left w:val="nil"/>
              <w:bottom w:val="single" w:sz="2" w:space="0" w:color="BFBFBF"/>
              <w:right w:val="nil"/>
            </w:tcBorders>
            <w:shd w:val="clear" w:color="auto" w:fill="FAFEFB"/>
          </w:tcPr>
          <w:p w14:paraId="57163EAA" w14:textId="77777777" w:rsidR="00C66BD9" w:rsidRPr="00C66BD9" w:rsidRDefault="00C66BD9" w:rsidP="00C66BD9">
            <w:pPr>
              <w:spacing w:after="0" w:line="259" w:lineRule="auto"/>
              <w:ind w:left="180" w:firstLine="0"/>
              <w:rPr>
                <w:sz w:val="24"/>
              </w:rPr>
            </w:pPr>
            <w:r w:rsidRPr="00C66BD9">
              <w:rPr>
                <w:sz w:val="24"/>
              </w:rPr>
              <w:t>MEDIAN ABSOLUTE ERROR</w:t>
            </w:r>
          </w:p>
        </w:tc>
        <w:tc>
          <w:tcPr>
            <w:tcW w:w="1669" w:type="dxa"/>
            <w:tcBorders>
              <w:top w:val="nil"/>
              <w:left w:val="nil"/>
              <w:bottom w:val="single" w:sz="2" w:space="0" w:color="BFBFBF"/>
              <w:right w:val="nil"/>
            </w:tcBorders>
            <w:shd w:val="clear" w:color="auto" w:fill="FAFEFB"/>
          </w:tcPr>
          <w:p w14:paraId="0B6EE8A9"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£33918</w:t>
            </w:r>
            <w:r w:rsidRPr="00C66BD9">
              <w:rPr>
                <w:sz w:val="24"/>
              </w:rPr>
              <w:t xml:space="preserve"> </w:t>
            </w:r>
          </w:p>
        </w:tc>
      </w:tr>
      <w:tr w:rsidR="00C66BD9" w:rsidRPr="00C66BD9" w14:paraId="1B499CC7" w14:textId="77777777" w:rsidTr="00C66BD9">
        <w:trPr>
          <w:trHeight w:val="278"/>
        </w:trPr>
        <w:tc>
          <w:tcPr>
            <w:tcW w:w="4778" w:type="dxa"/>
            <w:tcBorders>
              <w:top w:val="nil"/>
              <w:left w:val="nil"/>
              <w:bottom w:val="single" w:sz="2" w:space="0" w:color="BFBFBF"/>
              <w:right w:val="nil"/>
            </w:tcBorders>
            <w:shd w:val="clear" w:color="auto" w:fill="FAFEFB"/>
          </w:tcPr>
          <w:p w14:paraId="11F37F07" w14:textId="77777777" w:rsidR="00C66BD9" w:rsidRPr="00BB79F4" w:rsidRDefault="00C66BD9" w:rsidP="00C66BD9">
            <w:pPr>
              <w:spacing w:after="0" w:line="259" w:lineRule="auto"/>
              <w:ind w:left="180" w:firstLine="0"/>
              <w:rPr>
                <w:sz w:val="24"/>
              </w:rPr>
            </w:pPr>
            <w:r w:rsidRPr="00BB79F4">
              <w:rPr>
                <w:rFonts w:eastAsia="Courier New"/>
                <w:color w:val="auto"/>
                <w:sz w:val="24"/>
              </w:rPr>
              <w:t>MEAN ABSOLUTE PERCENTAGE ERROR</w:t>
            </w:r>
          </w:p>
        </w:tc>
        <w:tc>
          <w:tcPr>
            <w:tcW w:w="1669" w:type="dxa"/>
            <w:tcBorders>
              <w:top w:val="nil"/>
              <w:left w:val="nil"/>
              <w:bottom w:val="single" w:sz="2" w:space="0" w:color="BFBFBF"/>
              <w:right w:val="nil"/>
            </w:tcBorders>
            <w:shd w:val="clear" w:color="auto" w:fill="FAFEFB"/>
          </w:tcPr>
          <w:p w14:paraId="455CFC58"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%15.42</w:t>
            </w:r>
          </w:p>
        </w:tc>
      </w:tr>
      <w:tr w:rsidR="0014050A" w:rsidRPr="00C66BD9" w14:paraId="3BFD03A7" w14:textId="77777777" w:rsidTr="00C66BD9">
        <w:trPr>
          <w:trHeight w:val="252"/>
        </w:trPr>
        <w:tc>
          <w:tcPr>
            <w:tcW w:w="4778" w:type="dxa"/>
            <w:tcBorders>
              <w:top w:val="nil"/>
              <w:left w:val="nil"/>
              <w:bottom w:val="single" w:sz="2" w:space="0" w:color="BFBFBF"/>
              <w:right w:val="nil"/>
            </w:tcBorders>
            <w:shd w:val="clear" w:color="auto" w:fill="FAFEFB"/>
          </w:tcPr>
          <w:p w14:paraId="72104BD7" w14:textId="77777777" w:rsidR="0014050A" w:rsidRPr="00C66BD9" w:rsidRDefault="0014050A" w:rsidP="0014050A">
            <w:pPr>
              <w:spacing w:after="0" w:line="259" w:lineRule="auto"/>
              <w:ind w:left="180" w:firstLine="0"/>
              <w:rPr>
                <w:sz w:val="24"/>
              </w:rPr>
            </w:pPr>
            <w:r w:rsidRPr="00C66BD9">
              <w:rPr>
                <w:sz w:val="24"/>
              </w:rPr>
              <w:t>MEDIAN ABSOLUTE PERCENTAGE ERROR</w:t>
            </w:r>
          </w:p>
        </w:tc>
        <w:tc>
          <w:tcPr>
            <w:tcW w:w="1669" w:type="dxa"/>
            <w:tcBorders>
              <w:top w:val="nil"/>
              <w:left w:val="nil"/>
              <w:bottom w:val="single" w:sz="2" w:space="0" w:color="BFBFBF"/>
              <w:right w:val="nil"/>
            </w:tcBorders>
            <w:shd w:val="clear" w:color="auto" w:fill="FAFEFB"/>
          </w:tcPr>
          <w:p w14:paraId="763A773B" w14:textId="088FA75A" w:rsidR="0014050A" w:rsidRPr="00C66BD9" w:rsidRDefault="0014050A" w:rsidP="0014050A">
            <w:pPr>
              <w:spacing w:after="0" w:line="259" w:lineRule="auto"/>
              <w:ind w:left="0" w:firstLine="0"/>
              <w:rPr>
                <w:sz w:val="24"/>
              </w:rPr>
            </w:pPr>
            <w:r w:rsidRPr="00C66BD9">
              <w:rPr>
                <w:rFonts w:ascii="Courier New" w:eastAsia="Courier New" w:hAnsi="Courier New" w:cs="Courier New"/>
                <w:color w:val="auto"/>
                <w:sz w:val="24"/>
              </w:rPr>
              <w:t>%</w:t>
            </w:r>
            <w:r>
              <w:rPr>
                <w:rFonts w:ascii="Courier New" w:eastAsia="Courier New" w:hAnsi="Courier New" w:cs="Courier New"/>
                <w:color w:val="auto"/>
                <w:sz w:val="24"/>
              </w:rPr>
              <w:t>9</w:t>
            </w:r>
            <w:r w:rsidRPr="00C66BD9">
              <w:rPr>
                <w:rFonts w:ascii="Courier New" w:eastAsia="Courier New" w:hAnsi="Courier New" w:cs="Courier New"/>
                <w:color w:val="auto"/>
                <w:sz w:val="24"/>
              </w:rPr>
              <w:t>.</w:t>
            </w:r>
            <w:r>
              <w:rPr>
                <w:rFonts w:ascii="Courier New" w:eastAsia="Courier New" w:hAnsi="Courier New" w:cs="Courier New"/>
                <w:color w:val="auto"/>
                <w:sz w:val="24"/>
              </w:rPr>
              <w:t>45</w:t>
            </w:r>
          </w:p>
        </w:tc>
      </w:tr>
      <w:tr w:rsidR="00C66BD9" w:rsidRPr="00C66BD9" w14:paraId="13AEB246" w14:textId="77777777" w:rsidTr="00C66BD9">
        <w:trPr>
          <w:trHeight w:val="278"/>
        </w:trPr>
        <w:tc>
          <w:tcPr>
            <w:tcW w:w="4778" w:type="dxa"/>
            <w:tcBorders>
              <w:top w:val="nil"/>
              <w:left w:val="nil"/>
              <w:bottom w:val="single" w:sz="2" w:space="0" w:color="BFBFBF"/>
              <w:right w:val="nil"/>
            </w:tcBorders>
            <w:shd w:val="clear" w:color="auto" w:fill="FAFEFB"/>
          </w:tcPr>
          <w:p w14:paraId="7481E2D3" w14:textId="77777777" w:rsidR="00C66BD9" w:rsidRPr="00C66BD9" w:rsidRDefault="00C66BD9" w:rsidP="00C66BD9">
            <w:pPr>
              <w:spacing w:after="0" w:line="259" w:lineRule="auto"/>
              <w:ind w:left="180" w:firstLine="0"/>
              <w:rPr>
                <w:sz w:val="24"/>
              </w:rPr>
            </w:pPr>
            <w:r w:rsidRPr="00C66BD9">
              <w:rPr>
                <w:sz w:val="24"/>
              </w:rPr>
              <w:t>MAX ERROR</w:t>
            </w:r>
          </w:p>
        </w:tc>
        <w:tc>
          <w:tcPr>
            <w:tcW w:w="1669" w:type="dxa"/>
            <w:tcBorders>
              <w:top w:val="nil"/>
              <w:left w:val="nil"/>
              <w:bottom w:val="single" w:sz="2" w:space="0" w:color="BFBFBF"/>
              <w:right w:val="nil"/>
            </w:tcBorders>
            <w:shd w:val="clear" w:color="auto" w:fill="FAFEFB"/>
          </w:tcPr>
          <w:p w14:paraId="35E7AB98"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£920230</w:t>
            </w:r>
          </w:p>
        </w:tc>
      </w:tr>
      <w:tr w:rsidR="00C66BD9" w:rsidRPr="00C66BD9" w14:paraId="60260E95" w14:textId="77777777" w:rsidTr="00C66BD9">
        <w:trPr>
          <w:trHeight w:val="278"/>
        </w:trPr>
        <w:tc>
          <w:tcPr>
            <w:tcW w:w="4778" w:type="dxa"/>
            <w:tcBorders>
              <w:top w:val="nil"/>
              <w:left w:val="nil"/>
              <w:bottom w:val="single" w:sz="2" w:space="0" w:color="BFBFBF"/>
              <w:right w:val="nil"/>
            </w:tcBorders>
            <w:shd w:val="clear" w:color="auto" w:fill="FAFEFB"/>
          </w:tcPr>
          <w:p w14:paraId="2FF9E8EB" w14:textId="77777777" w:rsidR="00C66BD9" w:rsidRPr="00C66BD9" w:rsidRDefault="00C66BD9" w:rsidP="00C66BD9">
            <w:pPr>
              <w:spacing w:after="0" w:line="259" w:lineRule="auto"/>
              <w:ind w:left="180" w:firstLine="0"/>
              <w:rPr>
                <w:sz w:val="24"/>
              </w:rPr>
            </w:pPr>
            <w:r w:rsidRPr="00C66BD9">
              <w:rPr>
                <w:sz w:val="24"/>
              </w:rPr>
              <w:t>MEDIAN ABSOLUTE ERROR</w:t>
            </w:r>
          </w:p>
        </w:tc>
        <w:tc>
          <w:tcPr>
            <w:tcW w:w="1669" w:type="dxa"/>
            <w:tcBorders>
              <w:top w:val="nil"/>
              <w:left w:val="nil"/>
              <w:bottom w:val="single" w:sz="2" w:space="0" w:color="BFBFBF"/>
              <w:right w:val="nil"/>
            </w:tcBorders>
            <w:shd w:val="clear" w:color="auto" w:fill="FAFEFB"/>
          </w:tcPr>
          <w:p w14:paraId="21694FC5"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£20012</w:t>
            </w:r>
          </w:p>
        </w:tc>
      </w:tr>
      <w:tr w:rsidR="00C66BD9" w:rsidRPr="00C66BD9" w14:paraId="58D0DD4A" w14:textId="77777777" w:rsidTr="00C66BD9">
        <w:trPr>
          <w:trHeight w:val="278"/>
        </w:trPr>
        <w:tc>
          <w:tcPr>
            <w:tcW w:w="4778" w:type="dxa"/>
            <w:tcBorders>
              <w:top w:val="nil"/>
              <w:left w:val="nil"/>
              <w:bottom w:val="single" w:sz="2" w:space="0" w:color="BFBFBF"/>
              <w:right w:val="nil"/>
            </w:tcBorders>
            <w:shd w:val="clear" w:color="auto" w:fill="FAFEFB"/>
          </w:tcPr>
          <w:p w14:paraId="2F0A580D" w14:textId="77777777" w:rsidR="00C66BD9" w:rsidRPr="00C66BD9" w:rsidRDefault="00C66BD9" w:rsidP="00C66BD9">
            <w:pPr>
              <w:spacing w:after="0" w:line="259" w:lineRule="auto"/>
              <w:ind w:left="180" w:firstLine="0"/>
              <w:rPr>
                <w:sz w:val="24"/>
              </w:rPr>
            </w:pPr>
            <w:r w:rsidRPr="00C66BD9">
              <w:rPr>
                <w:sz w:val="24"/>
              </w:rPr>
              <w:t>R2</w:t>
            </w:r>
          </w:p>
        </w:tc>
        <w:tc>
          <w:tcPr>
            <w:tcW w:w="1669" w:type="dxa"/>
            <w:tcBorders>
              <w:top w:val="nil"/>
              <w:left w:val="nil"/>
              <w:bottom w:val="single" w:sz="2" w:space="0" w:color="BFBFBF"/>
              <w:right w:val="nil"/>
            </w:tcBorders>
            <w:shd w:val="clear" w:color="auto" w:fill="FAFEFB"/>
          </w:tcPr>
          <w:p w14:paraId="3AE0B01B" w14:textId="77777777" w:rsidR="00C66BD9" w:rsidRPr="00C66BD9" w:rsidRDefault="00C66BD9" w:rsidP="00C66BD9">
            <w:pPr>
              <w:spacing w:after="0" w:line="259" w:lineRule="auto"/>
              <w:ind w:left="0" w:firstLine="0"/>
              <w:rPr>
                <w:rFonts w:ascii="Courier New" w:eastAsia="Courier New" w:hAnsi="Courier New" w:cs="Courier New"/>
                <w:color w:val="auto"/>
                <w:sz w:val="24"/>
              </w:rPr>
            </w:pPr>
            <w:r w:rsidRPr="00C66BD9">
              <w:rPr>
                <w:rFonts w:ascii="Courier New" w:eastAsia="Courier New" w:hAnsi="Courier New" w:cs="Courier New"/>
                <w:color w:val="auto"/>
                <w:sz w:val="24"/>
              </w:rPr>
              <w:t>0.89</w:t>
            </w:r>
          </w:p>
        </w:tc>
      </w:tr>
      <w:tr w:rsidR="00C66BD9" w:rsidRPr="00C66BD9" w14:paraId="69650C86" w14:textId="77777777" w:rsidTr="00C66BD9">
        <w:trPr>
          <w:trHeight w:val="278"/>
        </w:trPr>
        <w:tc>
          <w:tcPr>
            <w:tcW w:w="4778" w:type="dxa"/>
            <w:tcBorders>
              <w:top w:val="nil"/>
              <w:left w:val="nil"/>
              <w:bottom w:val="single" w:sz="2" w:space="0" w:color="BFBFBF"/>
              <w:right w:val="nil"/>
            </w:tcBorders>
            <w:shd w:val="clear" w:color="auto" w:fill="FAFEFB"/>
          </w:tcPr>
          <w:p w14:paraId="5FC645C9" w14:textId="77777777" w:rsidR="00C66BD9" w:rsidRPr="00C66BD9" w:rsidRDefault="00C66BD9" w:rsidP="00C66BD9">
            <w:pPr>
              <w:spacing w:after="0" w:line="259" w:lineRule="auto"/>
              <w:ind w:left="180" w:firstLine="0"/>
              <w:rPr>
                <w:sz w:val="24"/>
              </w:rPr>
            </w:pPr>
            <w:r w:rsidRPr="00C66BD9">
              <w:rPr>
                <w:sz w:val="24"/>
              </w:rPr>
              <w:t>ROOT MEAN SQUARED ERROR</w:t>
            </w:r>
          </w:p>
        </w:tc>
        <w:tc>
          <w:tcPr>
            <w:tcW w:w="1669" w:type="dxa"/>
            <w:tcBorders>
              <w:top w:val="nil"/>
              <w:left w:val="nil"/>
              <w:bottom w:val="single" w:sz="2" w:space="0" w:color="BFBFBF"/>
              <w:right w:val="nil"/>
            </w:tcBorders>
            <w:shd w:val="clear" w:color="auto" w:fill="FAFEFB"/>
          </w:tcPr>
          <w:p w14:paraId="54700B0E" w14:textId="77777777" w:rsidR="00C66BD9" w:rsidRPr="00C66BD9" w:rsidRDefault="00C66BD9" w:rsidP="00C66BD9">
            <w:pPr>
              <w:spacing w:after="0" w:line="259" w:lineRule="auto"/>
              <w:ind w:left="0" w:firstLine="0"/>
              <w:rPr>
                <w:rFonts w:ascii="Courier New" w:eastAsia="Courier New" w:hAnsi="Courier New" w:cs="Courier New"/>
                <w:color w:val="auto"/>
                <w:sz w:val="24"/>
              </w:rPr>
            </w:pPr>
            <w:r w:rsidRPr="00C66BD9">
              <w:rPr>
                <w:rFonts w:ascii="Courier New" w:eastAsia="Courier New" w:hAnsi="Courier New" w:cs="Courier New"/>
                <w:color w:val="auto"/>
                <w:sz w:val="24"/>
              </w:rPr>
              <w:t>£56414</w:t>
            </w:r>
          </w:p>
        </w:tc>
      </w:tr>
      <w:tr w:rsidR="0014050A" w:rsidRPr="00C66BD9" w14:paraId="57515536" w14:textId="77777777" w:rsidTr="00C66BD9">
        <w:trPr>
          <w:trHeight w:val="278"/>
        </w:trPr>
        <w:tc>
          <w:tcPr>
            <w:tcW w:w="4778" w:type="dxa"/>
            <w:tcBorders>
              <w:top w:val="single" w:sz="2" w:space="0" w:color="BFBFBF"/>
              <w:left w:val="nil"/>
              <w:bottom w:val="single" w:sz="2" w:space="0" w:color="BFBFBF"/>
              <w:right w:val="nil"/>
            </w:tcBorders>
            <w:shd w:val="clear" w:color="auto" w:fill="FAFEFB"/>
          </w:tcPr>
          <w:p w14:paraId="649E54DB" w14:textId="77777777" w:rsidR="0014050A" w:rsidRPr="00C66BD9" w:rsidRDefault="0014050A" w:rsidP="0014050A">
            <w:pPr>
              <w:spacing w:after="0" w:line="259" w:lineRule="auto"/>
              <w:ind w:left="180" w:firstLine="0"/>
              <w:rPr>
                <w:sz w:val="24"/>
              </w:rPr>
            </w:pPr>
            <w:r w:rsidRPr="00C66BD9">
              <w:rPr>
                <w:sz w:val="24"/>
              </w:rPr>
              <w:t>% OF VALUES WITHIN 5% OF TRUE PRICE</w:t>
            </w:r>
          </w:p>
        </w:tc>
        <w:tc>
          <w:tcPr>
            <w:tcW w:w="1669" w:type="dxa"/>
            <w:tcBorders>
              <w:top w:val="single" w:sz="2" w:space="0" w:color="BFBFBF"/>
              <w:left w:val="nil"/>
              <w:bottom w:val="single" w:sz="2" w:space="0" w:color="BFBFBF"/>
              <w:right w:val="nil"/>
            </w:tcBorders>
            <w:shd w:val="clear" w:color="auto" w:fill="FAFEFB"/>
          </w:tcPr>
          <w:p w14:paraId="292A5025" w14:textId="3C7426D3" w:rsidR="0014050A" w:rsidRPr="00C66BD9" w:rsidRDefault="0014050A" w:rsidP="0014050A">
            <w:pPr>
              <w:spacing w:after="0" w:line="259" w:lineRule="auto"/>
              <w:ind w:left="0" w:firstLine="0"/>
              <w:rPr>
                <w:sz w:val="24"/>
              </w:rPr>
            </w:pPr>
            <w:r w:rsidRPr="00C66BD9">
              <w:rPr>
                <w:rFonts w:ascii="Courier New" w:eastAsia="Courier New" w:hAnsi="Courier New" w:cs="Courier New"/>
                <w:color w:val="auto"/>
                <w:sz w:val="24"/>
              </w:rPr>
              <w:t>%</w:t>
            </w:r>
            <w:r>
              <w:rPr>
                <w:rFonts w:ascii="Courier New" w:eastAsia="Courier New" w:hAnsi="Courier New" w:cs="Courier New"/>
                <w:color w:val="auto"/>
                <w:sz w:val="24"/>
              </w:rPr>
              <w:t>3</w:t>
            </w:r>
            <w:r w:rsidRPr="00C66BD9">
              <w:rPr>
                <w:rFonts w:ascii="Courier New" w:eastAsia="Courier New" w:hAnsi="Courier New" w:cs="Courier New"/>
                <w:color w:val="auto"/>
                <w:sz w:val="24"/>
              </w:rPr>
              <w:t>5</w:t>
            </w:r>
            <w:r>
              <w:rPr>
                <w:rFonts w:ascii="Courier New" w:eastAsia="Courier New" w:hAnsi="Courier New" w:cs="Courier New"/>
                <w:color w:val="auto"/>
                <w:sz w:val="24"/>
              </w:rPr>
              <w:t>+</w:t>
            </w:r>
          </w:p>
        </w:tc>
      </w:tr>
      <w:tr w:rsidR="0014050A" w:rsidRPr="00C66BD9" w14:paraId="3526AF39" w14:textId="77777777" w:rsidTr="00C66BD9">
        <w:trPr>
          <w:trHeight w:val="278"/>
        </w:trPr>
        <w:tc>
          <w:tcPr>
            <w:tcW w:w="4778" w:type="dxa"/>
            <w:tcBorders>
              <w:top w:val="single" w:sz="2" w:space="0" w:color="BFBFBF"/>
              <w:left w:val="nil"/>
              <w:bottom w:val="single" w:sz="2" w:space="0" w:color="BFBFBF"/>
              <w:right w:val="nil"/>
            </w:tcBorders>
            <w:shd w:val="clear" w:color="auto" w:fill="FAFEFB"/>
          </w:tcPr>
          <w:p w14:paraId="663ED42D" w14:textId="77777777" w:rsidR="0014050A" w:rsidRPr="00C66BD9" w:rsidRDefault="0014050A" w:rsidP="0014050A">
            <w:pPr>
              <w:spacing w:after="0" w:line="259" w:lineRule="auto"/>
              <w:ind w:left="180" w:firstLine="0"/>
              <w:rPr>
                <w:sz w:val="24"/>
              </w:rPr>
            </w:pPr>
            <w:r w:rsidRPr="00C66BD9">
              <w:rPr>
                <w:sz w:val="24"/>
              </w:rPr>
              <w:t>% OF VALUES WITHIN 10% OF TRUE PRICE</w:t>
            </w:r>
          </w:p>
        </w:tc>
        <w:tc>
          <w:tcPr>
            <w:tcW w:w="1669" w:type="dxa"/>
            <w:tcBorders>
              <w:top w:val="single" w:sz="2" w:space="0" w:color="BFBFBF"/>
              <w:left w:val="nil"/>
              <w:bottom w:val="single" w:sz="2" w:space="0" w:color="BFBFBF"/>
              <w:right w:val="nil"/>
            </w:tcBorders>
            <w:shd w:val="clear" w:color="auto" w:fill="FAFEFB"/>
          </w:tcPr>
          <w:p w14:paraId="135EC134" w14:textId="69DBA57A" w:rsidR="0014050A" w:rsidRPr="00C66BD9" w:rsidRDefault="0014050A" w:rsidP="0014050A">
            <w:pPr>
              <w:spacing w:after="0" w:line="259" w:lineRule="auto"/>
              <w:ind w:left="0" w:firstLine="0"/>
              <w:rPr>
                <w:sz w:val="24"/>
              </w:rPr>
            </w:pPr>
            <w:r w:rsidRPr="00C66BD9">
              <w:rPr>
                <w:rFonts w:ascii="Courier New" w:eastAsia="Courier New" w:hAnsi="Courier New" w:cs="Courier New"/>
                <w:color w:val="auto"/>
                <w:sz w:val="24"/>
              </w:rPr>
              <w:t>%</w:t>
            </w:r>
            <w:r>
              <w:rPr>
                <w:rFonts w:ascii="Courier New" w:eastAsia="Courier New" w:hAnsi="Courier New" w:cs="Courier New"/>
                <w:color w:val="auto"/>
                <w:sz w:val="24"/>
              </w:rPr>
              <w:t>5</w:t>
            </w:r>
            <w:r w:rsidRPr="00C66BD9">
              <w:rPr>
                <w:rFonts w:ascii="Courier New" w:eastAsia="Courier New" w:hAnsi="Courier New" w:cs="Courier New"/>
                <w:color w:val="auto"/>
                <w:sz w:val="24"/>
              </w:rPr>
              <w:t>5</w:t>
            </w:r>
            <w:r>
              <w:rPr>
                <w:rFonts w:ascii="Courier New" w:eastAsia="Courier New" w:hAnsi="Courier New" w:cs="Courier New"/>
                <w:color w:val="auto"/>
                <w:sz w:val="24"/>
              </w:rPr>
              <w:t>+</w:t>
            </w:r>
          </w:p>
        </w:tc>
      </w:tr>
      <w:tr w:rsidR="0014050A" w:rsidRPr="00C66BD9" w14:paraId="69C8BA2B" w14:textId="77777777" w:rsidTr="00C66BD9">
        <w:trPr>
          <w:trHeight w:val="278"/>
        </w:trPr>
        <w:tc>
          <w:tcPr>
            <w:tcW w:w="4778" w:type="dxa"/>
            <w:tcBorders>
              <w:top w:val="single" w:sz="2" w:space="0" w:color="BFBFBF"/>
              <w:left w:val="nil"/>
              <w:bottom w:val="nil"/>
              <w:right w:val="nil"/>
            </w:tcBorders>
            <w:shd w:val="clear" w:color="auto" w:fill="FAFEFB"/>
          </w:tcPr>
          <w:p w14:paraId="281CF48D" w14:textId="77777777" w:rsidR="0014050A" w:rsidRPr="00C66BD9" w:rsidRDefault="0014050A" w:rsidP="0014050A">
            <w:pPr>
              <w:spacing w:after="0" w:line="259" w:lineRule="auto"/>
              <w:ind w:left="180" w:firstLine="0"/>
              <w:rPr>
                <w:sz w:val="24"/>
              </w:rPr>
            </w:pPr>
            <w:r w:rsidRPr="00C66BD9">
              <w:rPr>
                <w:sz w:val="24"/>
              </w:rPr>
              <w:t>% OF VALUES WITHIN 20% OF TRUE PRICE</w:t>
            </w:r>
          </w:p>
        </w:tc>
        <w:tc>
          <w:tcPr>
            <w:tcW w:w="1669" w:type="dxa"/>
            <w:tcBorders>
              <w:top w:val="single" w:sz="2" w:space="0" w:color="BFBFBF"/>
              <w:left w:val="nil"/>
              <w:bottom w:val="nil"/>
              <w:right w:val="nil"/>
            </w:tcBorders>
            <w:shd w:val="clear" w:color="auto" w:fill="FAFEFB"/>
          </w:tcPr>
          <w:p w14:paraId="79DE8CB3" w14:textId="74EAF989" w:rsidR="0014050A" w:rsidRPr="00C66BD9" w:rsidRDefault="0014050A" w:rsidP="0014050A">
            <w:pPr>
              <w:spacing w:after="0" w:line="259" w:lineRule="auto"/>
              <w:ind w:left="0" w:firstLine="0"/>
              <w:rPr>
                <w:sz w:val="24"/>
              </w:rPr>
            </w:pPr>
            <w:r w:rsidRPr="00C66BD9">
              <w:rPr>
                <w:rFonts w:ascii="Courier New" w:eastAsia="Courier New" w:hAnsi="Courier New" w:cs="Courier New"/>
                <w:color w:val="auto"/>
                <w:sz w:val="24"/>
              </w:rPr>
              <w:t>%</w:t>
            </w:r>
            <w:r>
              <w:rPr>
                <w:rFonts w:ascii="Courier New" w:eastAsia="Courier New" w:hAnsi="Courier New" w:cs="Courier New"/>
                <w:color w:val="auto"/>
                <w:sz w:val="24"/>
              </w:rPr>
              <w:t>7</w:t>
            </w:r>
            <w:r w:rsidRPr="00C66BD9">
              <w:rPr>
                <w:rFonts w:ascii="Courier New" w:eastAsia="Courier New" w:hAnsi="Courier New" w:cs="Courier New"/>
                <w:color w:val="auto"/>
                <w:sz w:val="24"/>
              </w:rPr>
              <w:t>5</w:t>
            </w:r>
            <w:r>
              <w:rPr>
                <w:rFonts w:ascii="Courier New" w:eastAsia="Courier New" w:hAnsi="Courier New" w:cs="Courier New"/>
                <w:color w:val="auto"/>
                <w:sz w:val="24"/>
              </w:rPr>
              <w:t>+</w:t>
            </w:r>
          </w:p>
        </w:tc>
      </w:tr>
    </w:tbl>
    <w:p w14:paraId="397A7865" w14:textId="53973083" w:rsidR="00647794" w:rsidRDefault="00647794">
      <w:pPr>
        <w:spacing w:after="117" w:line="267" w:lineRule="auto"/>
        <w:ind w:left="9" w:right="3"/>
        <w:rPr>
          <w:sz w:val="24"/>
        </w:rPr>
      </w:pPr>
    </w:p>
    <w:p w14:paraId="6A2CFCF6" w14:textId="5AF14E5F" w:rsidR="0049746A" w:rsidRDefault="0049746A">
      <w:pPr>
        <w:spacing w:after="117" w:line="267" w:lineRule="auto"/>
        <w:ind w:left="9" w:right="3"/>
        <w:rPr>
          <w:sz w:val="24"/>
        </w:rPr>
      </w:pPr>
    </w:p>
    <w:p w14:paraId="765866A7" w14:textId="38671432" w:rsidR="0049746A" w:rsidRDefault="0049746A">
      <w:pPr>
        <w:spacing w:after="117" w:line="267" w:lineRule="auto"/>
        <w:ind w:left="9" w:right="3"/>
        <w:rPr>
          <w:sz w:val="24"/>
        </w:rPr>
      </w:pPr>
    </w:p>
    <w:p w14:paraId="657EA1FF" w14:textId="461999B0" w:rsidR="0049746A" w:rsidRDefault="0049746A">
      <w:pPr>
        <w:spacing w:after="117" w:line="267" w:lineRule="auto"/>
        <w:ind w:left="9" w:right="3"/>
        <w:rPr>
          <w:sz w:val="24"/>
        </w:rPr>
      </w:pPr>
    </w:p>
    <w:p w14:paraId="5F29DDE9" w14:textId="64331FD7" w:rsidR="0049746A" w:rsidRDefault="0049746A">
      <w:pPr>
        <w:spacing w:after="117" w:line="267" w:lineRule="auto"/>
        <w:ind w:left="9" w:right="3"/>
        <w:rPr>
          <w:sz w:val="24"/>
        </w:rPr>
      </w:pPr>
    </w:p>
    <w:p w14:paraId="18596009" w14:textId="37C60672" w:rsidR="0049746A" w:rsidRDefault="0049746A">
      <w:pPr>
        <w:spacing w:after="117" w:line="267" w:lineRule="auto"/>
        <w:ind w:left="9" w:right="3"/>
        <w:rPr>
          <w:sz w:val="24"/>
        </w:rPr>
      </w:pPr>
    </w:p>
    <w:p w14:paraId="42F220B3" w14:textId="5DDD5256" w:rsidR="0049746A" w:rsidRDefault="0049746A">
      <w:pPr>
        <w:spacing w:after="117" w:line="267" w:lineRule="auto"/>
        <w:ind w:left="9" w:right="3"/>
        <w:rPr>
          <w:sz w:val="24"/>
        </w:rPr>
      </w:pPr>
    </w:p>
    <w:p w14:paraId="0EAC88E2" w14:textId="0C0BFF33" w:rsidR="0049746A" w:rsidRDefault="0049746A">
      <w:pPr>
        <w:spacing w:after="117" w:line="267" w:lineRule="auto"/>
        <w:ind w:left="9" w:right="3"/>
        <w:rPr>
          <w:sz w:val="24"/>
        </w:rPr>
      </w:pPr>
    </w:p>
    <w:p w14:paraId="434A0ABD" w14:textId="0A8ACBE1" w:rsidR="0049746A" w:rsidRDefault="0049746A">
      <w:pPr>
        <w:spacing w:after="117" w:line="267" w:lineRule="auto"/>
        <w:ind w:left="9" w:right="3"/>
        <w:rPr>
          <w:sz w:val="24"/>
        </w:rPr>
      </w:pPr>
    </w:p>
    <w:p w14:paraId="09BC3AB4" w14:textId="1524B534" w:rsidR="0049746A" w:rsidRDefault="0049746A">
      <w:pPr>
        <w:spacing w:after="117" w:line="267" w:lineRule="auto"/>
        <w:ind w:left="9" w:right="3"/>
        <w:rPr>
          <w:sz w:val="24"/>
        </w:rPr>
      </w:pPr>
    </w:p>
    <w:p w14:paraId="3C484D01" w14:textId="3CBEF349" w:rsidR="0049746A" w:rsidRDefault="0049746A">
      <w:pPr>
        <w:spacing w:after="117" w:line="267" w:lineRule="auto"/>
        <w:ind w:left="9" w:right="3"/>
        <w:rPr>
          <w:sz w:val="24"/>
        </w:rPr>
      </w:pPr>
    </w:p>
    <w:p w14:paraId="0487FBC8" w14:textId="6FD2ED56" w:rsidR="0049746A" w:rsidRDefault="0049746A">
      <w:pPr>
        <w:spacing w:after="117" w:line="267" w:lineRule="auto"/>
        <w:ind w:left="9" w:right="3"/>
        <w:rPr>
          <w:sz w:val="24"/>
        </w:rPr>
      </w:pPr>
    </w:p>
    <w:p w14:paraId="09E7F99A" w14:textId="235F3814" w:rsidR="0049746A" w:rsidRDefault="0049746A">
      <w:pPr>
        <w:spacing w:after="117" w:line="267" w:lineRule="auto"/>
        <w:ind w:left="9" w:right="3"/>
        <w:rPr>
          <w:sz w:val="24"/>
        </w:rPr>
      </w:pPr>
    </w:p>
    <w:p w14:paraId="16F71469" w14:textId="1FD6BC04" w:rsidR="0049746A" w:rsidRDefault="0049746A">
      <w:pPr>
        <w:spacing w:after="117" w:line="267" w:lineRule="auto"/>
        <w:ind w:left="9" w:right="3"/>
        <w:rPr>
          <w:sz w:val="24"/>
        </w:rPr>
      </w:pPr>
    </w:p>
    <w:p w14:paraId="0BF79DF4" w14:textId="35734B78" w:rsidR="0049746A" w:rsidRDefault="0049746A">
      <w:pPr>
        <w:spacing w:after="117" w:line="267" w:lineRule="auto"/>
        <w:ind w:left="9" w:right="3"/>
        <w:rPr>
          <w:sz w:val="24"/>
        </w:rPr>
      </w:pPr>
    </w:p>
    <w:p w14:paraId="23230C6B" w14:textId="77777777" w:rsidR="0049746A" w:rsidRPr="00C66BD9" w:rsidRDefault="0049746A">
      <w:pPr>
        <w:spacing w:after="117" w:line="267" w:lineRule="auto"/>
        <w:ind w:left="9" w:right="3"/>
        <w:rPr>
          <w:sz w:val="24"/>
        </w:rPr>
      </w:pPr>
    </w:p>
    <w:p w14:paraId="4A6158B8" w14:textId="0B1A75F8" w:rsidR="0031688F" w:rsidRPr="00C66BD9" w:rsidRDefault="003814A1" w:rsidP="00C66BD9">
      <w:pPr>
        <w:spacing w:after="117" w:line="267" w:lineRule="auto"/>
        <w:ind w:left="9" w:right="3"/>
        <w:jc w:val="center"/>
        <w:rPr>
          <w:sz w:val="24"/>
        </w:rPr>
      </w:pPr>
      <w:r w:rsidRPr="00C66BD9">
        <w:rPr>
          <w:noProof/>
          <w:sz w:val="24"/>
        </w:rPr>
        <w:lastRenderedPageBreak/>
        <w:drawing>
          <wp:inline distT="0" distB="0" distL="0" distR="0" wp14:anchorId="34BC8B22" wp14:editId="2D49A697">
            <wp:extent cx="6285324" cy="3119120"/>
            <wp:effectExtent l="0" t="0" r="1270" b="5080"/>
            <wp:docPr id="9" name="Picture 9"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with low confidence"/>
                    <pic:cNvPicPr/>
                  </pic:nvPicPr>
                  <pic:blipFill>
                    <a:blip r:embed="rId8">
                      <a:extLst>
                        <a:ext uri="{28A0092B-C50C-407E-A947-70E740481C1C}">
                          <a14:useLocalDpi xmlns:a14="http://schemas.microsoft.com/office/drawing/2010/main" val="0"/>
                        </a:ext>
                      </a:extLst>
                    </a:blip>
                    <a:stretch>
                      <a:fillRect/>
                    </a:stretch>
                  </pic:blipFill>
                  <pic:spPr>
                    <a:xfrm>
                      <a:off x="0" y="0"/>
                      <a:ext cx="6354270" cy="3153335"/>
                    </a:xfrm>
                    <a:prstGeom prst="rect">
                      <a:avLst/>
                    </a:prstGeom>
                  </pic:spPr>
                </pic:pic>
              </a:graphicData>
            </a:graphic>
          </wp:inline>
        </w:drawing>
      </w:r>
    </w:p>
    <w:p w14:paraId="04A64465" w14:textId="112C51D6" w:rsidR="00B4085F" w:rsidRPr="00C66BD9" w:rsidRDefault="00603FB7" w:rsidP="003814A1">
      <w:pPr>
        <w:ind w:left="0" w:right="27" w:firstLine="0"/>
        <w:rPr>
          <w:sz w:val="24"/>
        </w:rPr>
      </w:pPr>
      <w:r w:rsidRPr="00C66BD9">
        <w:rPr>
          <w:sz w:val="24"/>
        </w:rPr>
        <w:t xml:space="preserve">To provide </w:t>
      </w:r>
      <w:r w:rsidR="00ED6FB3" w:rsidRPr="00C66BD9">
        <w:rPr>
          <w:sz w:val="24"/>
        </w:rPr>
        <w:t>transparency to the valuation</w:t>
      </w:r>
      <w:r w:rsidRPr="00C66BD9">
        <w:rPr>
          <w:sz w:val="24"/>
        </w:rPr>
        <w:t xml:space="preserve"> process, the following outlines </w:t>
      </w:r>
      <w:r w:rsidR="00ED6FB3" w:rsidRPr="00C66BD9">
        <w:rPr>
          <w:sz w:val="24"/>
        </w:rPr>
        <w:t xml:space="preserve">how </w:t>
      </w:r>
      <w:r w:rsidRPr="00C66BD9">
        <w:rPr>
          <w:sz w:val="24"/>
        </w:rPr>
        <w:t xml:space="preserve">a typical </w:t>
      </w:r>
      <w:r w:rsidR="00ED6FB3" w:rsidRPr="00C66BD9">
        <w:rPr>
          <w:sz w:val="24"/>
        </w:rPr>
        <w:t>property</w:t>
      </w:r>
      <w:r w:rsidRPr="00C66BD9">
        <w:rPr>
          <w:sz w:val="24"/>
        </w:rPr>
        <w:t xml:space="preserve"> </w:t>
      </w:r>
      <w:r w:rsidR="00ED6FB3" w:rsidRPr="00C66BD9">
        <w:rPr>
          <w:sz w:val="24"/>
        </w:rPr>
        <w:t xml:space="preserve">is valued </w:t>
      </w:r>
      <w:r w:rsidRPr="00C66BD9">
        <w:rPr>
          <w:sz w:val="24"/>
        </w:rPr>
        <w:t xml:space="preserve">with </w:t>
      </w:r>
      <w:r w:rsidR="00E52FF5" w:rsidRPr="00C66BD9">
        <w:rPr>
          <w:sz w:val="24"/>
        </w:rPr>
        <w:t>BCI AVM</w:t>
      </w:r>
      <w:r w:rsidRPr="00C66BD9">
        <w:rPr>
          <w:sz w:val="24"/>
        </w:rPr>
        <w:t>.</w:t>
      </w:r>
    </w:p>
    <w:p w14:paraId="722F1554" w14:textId="019B43FC" w:rsidR="00EE3325" w:rsidRPr="00C66BD9" w:rsidRDefault="00603FB7">
      <w:pPr>
        <w:numPr>
          <w:ilvl w:val="0"/>
          <w:numId w:val="2"/>
        </w:numPr>
        <w:ind w:right="27"/>
        <w:rPr>
          <w:sz w:val="24"/>
        </w:rPr>
      </w:pPr>
      <w:r w:rsidRPr="00C66BD9">
        <w:rPr>
          <w:b/>
          <w:sz w:val="24"/>
        </w:rPr>
        <w:t xml:space="preserve">Employ </w:t>
      </w:r>
      <w:r w:rsidR="00E9689A" w:rsidRPr="00C66BD9">
        <w:rPr>
          <w:b/>
          <w:sz w:val="24"/>
        </w:rPr>
        <w:t xml:space="preserve">UK </w:t>
      </w:r>
      <w:r w:rsidRPr="00C66BD9">
        <w:rPr>
          <w:b/>
          <w:sz w:val="24"/>
        </w:rPr>
        <w:t>valuation model</w:t>
      </w:r>
      <w:r w:rsidR="00E9689A" w:rsidRPr="00C66BD9">
        <w:rPr>
          <w:b/>
          <w:sz w:val="24"/>
        </w:rPr>
        <w:t>:</w:t>
      </w:r>
      <w:r w:rsidRPr="00C66BD9">
        <w:rPr>
          <w:sz w:val="24"/>
        </w:rPr>
        <w:t xml:space="preserve"> </w:t>
      </w:r>
      <w:r w:rsidR="00E9689A" w:rsidRPr="00C66BD9">
        <w:rPr>
          <w:sz w:val="24"/>
        </w:rPr>
        <w:t>One</w:t>
      </w:r>
      <w:r w:rsidRPr="00C66BD9">
        <w:rPr>
          <w:sz w:val="24"/>
        </w:rPr>
        <w:t xml:space="preserve"> </w:t>
      </w:r>
      <w:r w:rsidR="00E9689A" w:rsidRPr="00C66BD9">
        <w:rPr>
          <w:sz w:val="24"/>
        </w:rPr>
        <w:t>pipeline, hereafter referred to as “</w:t>
      </w:r>
      <w:r w:rsidR="00ED6FB3" w:rsidRPr="00C66BD9">
        <w:rPr>
          <w:sz w:val="24"/>
        </w:rPr>
        <w:t>predictive</w:t>
      </w:r>
      <w:r w:rsidRPr="00C66BD9">
        <w:rPr>
          <w:sz w:val="24"/>
        </w:rPr>
        <w:t xml:space="preserve"> model</w:t>
      </w:r>
      <w:r w:rsidR="00E9689A" w:rsidRPr="00C66BD9">
        <w:rPr>
          <w:sz w:val="24"/>
        </w:rPr>
        <w:t>” or “avm”,</w:t>
      </w:r>
      <w:r w:rsidRPr="00C66BD9">
        <w:rPr>
          <w:sz w:val="24"/>
        </w:rPr>
        <w:t xml:space="preserve"> </w:t>
      </w:r>
      <w:r w:rsidR="00ED6FB3" w:rsidRPr="00C66BD9">
        <w:rPr>
          <w:sz w:val="24"/>
        </w:rPr>
        <w:t>which ha</w:t>
      </w:r>
      <w:r w:rsidR="00E9689A" w:rsidRPr="00C66BD9">
        <w:rPr>
          <w:sz w:val="24"/>
        </w:rPr>
        <w:t xml:space="preserve">s </w:t>
      </w:r>
      <w:r w:rsidR="00ED6FB3" w:rsidRPr="00C66BD9">
        <w:rPr>
          <w:sz w:val="24"/>
        </w:rPr>
        <w:t>been hyper</w:t>
      </w:r>
      <w:r w:rsidR="0031688F" w:rsidRPr="00C66BD9">
        <w:rPr>
          <w:sz w:val="24"/>
        </w:rPr>
        <w:t>parameter</w:t>
      </w:r>
      <w:r w:rsidR="00ED6FB3" w:rsidRPr="00C66BD9">
        <w:rPr>
          <w:sz w:val="24"/>
        </w:rPr>
        <w:t xml:space="preserve">-tuned to achieve low error valuations for </w:t>
      </w:r>
      <w:r w:rsidR="00E9689A" w:rsidRPr="00C66BD9">
        <w:rPr>
          <w:sz w:val="24"/>
        </w:rPr>
        <w:t>the entire UK</w:t>
      </w:r>
      <w:r w:rsidR="00ED6FB3" w:rsidRPr="00C66BD9">
        <w:rPr>
          <w:sz w:val="24"/>
        </w:rPr>
        <w:t xml:space="preserve"> area is deployed</w:t>
      </w:r>
      <w:r w:rsidRPr="00C66BD9">
        <w:rPr>
          <w:sz w:val="24"/>
        </w:rPr>
        <w:t xml:space="preserve"> to create a</w:t>
      </w:r>
      <w:r w:rsidR="00ED6FB3" w:rsidRPr="00C66BD9">
        <w:rPr>
          <w:sz w:val="24"/>
        </w:rPr>
        <w:t xml:space="preserve"> point</w:t>
      </w:r>
      <w:r w:rsidRPr="00C66BD9">
        <w:rPr>
          <w:sz w:val="24"/>
        </w:rPr>
        <w:t xml:space="preserve"> estimate for the </w:t>
      </w:r>
      <w:r w:rsidR="00ED6FB3" w:rsidRPr="00C66BD9">
        <w:rPr>
          <w:sz w:val="24"/>
        </w:rPr>
        <w:t>target property</w:t>
      </w:r>
      <w:r w:rsidRPr="00C66BD9">
        <w:rPr>
          <w:sz w:val="24"/>
        </w:rPr>
        <w:t xml:space="preserve">. </w:t>
      </w:r>
    </w:p>
    <w:p w14:paraId="3C8BBD64" w14:textId="49A7D46F" w:rsidR="00487ECA" w:rsidRPr="00C66BD9" w:rsidRDefault="00487ECA" w:rsidP="00487ECA">
      <w:pPr>
        <w:pStyle w:val="ListParagraph"/>
        <w:ind w:left="294" w:firstLine="0"/>
        <w:jc w:val="center"/>
        <w:rPr>
          <w:rFonts w:eastAsiaTheme="minorEastAsia"/>
          <w:sz w:val="24"/>
        </w:rPr>
      </w:pPr>
      <m:oMathPara>
        <m:oMath>
          <m:r>
            <m:rPr>
              <m:sty m:val="p"/>
            </m:rPr>
            <w:rPr>
              <w:rFonts w:ascii="Cambria Math" w:hAnsi="Cambria Math" w:cs="Miriam Fixed"/>
              <w:sz w:val="24"/>
            </w:rPr>
            <m:t>AVM</m:t>
          </m:r>
          <m:r>
            <w:rPr>
              <w:rFonts w:ascii="Cambria Math" w:hAnsi="Cambria Math" w:cs="Miriam Fixed" w:hint="cs"/>
              <w:sz w:val="24"/>
            </w:rPr>
            <m:t xml:space="preserve"> = ML model prediction (the middle point value for the target property)</m:t>
          </m:r>
        </m:oMath>
      </m:oMathPara>
    </w:p>
    <w:p w14:paraId="74CFE957" w14:textId="3D77BD0F" w:rsidR="00ED6FB3" w:rsidRPr="00C66BD9" w:rsidRDefault="00ED6FB3" w:rsidP="00ED6FB3">
      <w:pPr>
        <w:numPr>
          <w:ilvl w:val="0"/>
          <w:numId w:val="2"/>
        </w:numPr>
        <w:ind w:right="27"/>
        <w:rPr>
          <w:sz w:val="24"/>
        </w:rPr>
      </w:pPr>
      <w:r w:rsidRPr="00C66BD9">
        <w:rPr>
          <w:b/>
          <w:sz w:val="24"/>
        </w:rPr>
        <w:t>Find ‘comparable’ properties.</w:t>
      </w:r>
      <w:r w:rsidRPr="00C66BD9">
        <w:rPr>
          <w:sz w:val="24"/>
        </w:rPr>
        <w:t xml:space="preserve"> </w:t>
      </w:r>
      <w:r w:rsidR="001E7184" w:rsidRPr="00C66BD9">
        <w:rPr>
          <w:sz w:val="24"/>
        </w:rPr>
        <w:t>Next,</w:t>
      </w:r>
      <w:r w:rsidRPr="00C66BD9">
        <w:rPr>
          <w:sz w:val="24"/>
        </w:rPr>
        <w:t xml:space="preserve"> we select a set of </w:t>
      </w:r>
      <w:r w:rsidR="0031688F" w:rsidRPr="00C66BD9">
        <w:rPr>
          <w:sz w:val="24"/>
        </w:rPr>
        <w:t>15-</w:t>
      </w:r>
      <w:r w:rsidRPr="00C66BD9">
        <w:rPr>
          <w:sz w:val="24"/>
        </w:rPr>
        <w:t xml:space="preserve">100 comparable properties </w:t>
      </w:r>
      <w:r w:rsidR="00614A4C" w:rsidRPr="00C66BD9">
        <w:rPr>
          <w:sz w:val="24"/>
        </w:rPr>
        <w:t>with known true prices</w:t>
      </w:r>
      <w:r w:rsidR="0031688F" w:rsidRPr="00C66BD9">
        <w:rPr>
          <w:sz w:val="24"/>
        </w:rPr>
        <w:t xml:space="preserve"> where the true price is a publicly recorded transaction which occurred during the previous 2-year period. Each “comparable” is</w:t>
      </w:r>
      <w:r w:rsidR="00614A4C" w:rsidRPr="00C66BD9">
        <w:rPr>
          <w:sz w:val="24"/>
        </w:rPr>
        <w:t xml:space="preserve"> </w:t>
      </w:r>
      <w:r w:rsidRPr="00C66BD9">
        <w:rPr>
          <w:sz w:val="24"/>
        </w:rPr>
        <w:t xml:space="preserve">based on the geographically nearest homes of the same or most similar type. When we are not able to identify a minimum of 15 comparable properties, we expand the criteria used to qualify </w:t>
      </w:r>
      <w:r w:rsidR="00614A4C" w:rsidRPr="00C66BD9">
        <w:rPr>
          <w:sz w:val="24"/>
        </w:rPr>
        <w:t xml:space="preserve">what is a “comparable” property. In very rare cases, such as in rural settings, we </w:t>
      </w:r>
      <w:r w:rsidR="0031688F" w:rsidRPr="00C66BD9">
        <w:rPr>
          <w:sz w:val="24"/>
        </w:rPr>
        <w:t>may</w:t>
      </w:r>
      <w:r w:rsidR="00614A4C" w:rsidRPr="00C66BD9">
        <w:rPr>
          <w:sz w:val="24"/>
        </w:rPr>
        <w:t xml:space="preserve"> expand the geographical region until a property of similar type is found</w:t>
      </w:r>
      <w:r w:rsidRPr="00C66BD9">
        <w:rPr>
          <w:sz w:val="24"/>
        </w:rPr>
        <w:t xml:space="preserve">. </w:t>
      </w:r>
      <w:r w:rsidR="0031688F" w:rsidRPr="00C66BD9">
        <w:rPr>
          <w:sz w:val="24"/>
        </w:rPr>
        <w:t>Then,</w:t>
      </w:r>
      <w:r w:rsidRPr="00C66BD9">
        <w:rPr>
          <w:sz w:val="24"/>
        </w:rPr>
        <w:t xml:space="preserve"> us</w:t>
      </w:r>
      <w:r w:rsidR="0031688F" w:rsidRPr="00C66BD9">
        <w:rPr>
          <w:sz w:val="24"/>
        </w:rPr>
        <w:t>ing</w:t>
      </w:r>
      <w:r w:rsidRPr="00C66BD9">
        <w:rPr>
          <w:sz w:val="24"/>
        </w:rPr>
        <w:t xml:space="preserve"> </w:t>
      </w:r>
      <w:r w:rsidR="00614A4C" w:rsidRPr="00C66BD9">
        <w:rPr>
          <w:sz w:val="24"/>
        </w:rPr>
        <w:t xml:space="preserve">a </w:t>
      </w:r>
      <w:r w:rsidRPr="00C66BD9">
        <w:rPr>
          <w:sz w:val="24"/>
        </w:rPr>
        <w:t xml:space="preserve">statistical </w:t>
      </w:r>
      <w:r w:rsidR="00614A4C" w:rsidRPr="00C66BD9">
        <w:rPr>
          <w:sz w:val="24"/>
        </w:rPr>
        <w:t xml:space="preserve">random re-sampling </w:t>
      </w:r>
      <w:r w:rsidR="0031688F" w:rsidRPr="00C66BD9">
        <w:rPr>
          <w:sz w:val="24"/>
        </w:rPr>
        <w:t>procedure, we make predictions on the sample(s) of</w:t>
      </w:r>
      <w:r w:rsidR="00614A4C" w:rsidRPr="00C66BD9">
        <w:rPr>
          <w:sz w:val="24"/>
        </w:rPr>
        <w:t xml:space="preserve"> comparable properties</w:t>
      </w:r>
      <w:r w:rsidRPr="00C66BD9">
        <w:rPr>
          <w:sz w:val="24"/>
        </w:rPr>
        <w:t xml:space="preserve">. </w:t>
      </w:r>
      <w:r w:rsidR="00614A4C" w:rsidRPr="00C66BD9">
        <w:rPr>
          <w:sz w:val="24"/>
        </w:rPr>
        <w:t>At the end of this step, we will have made predictions on all randomly sampled comparable properties with known true prices, and thereby calculated the error for each prediction.</w:t>
      </w:r>
    </w:p>
    <w:p w14:paraId="359CC5F6" w14:textId="12A025D6" w:rsidR="00487ECA" w:rsidRPr="0014050A" w:rsidRDefault="00EB3282" w:rsidP="00487ECA">
      <w:pPr>
        <w:pStyle w:val="ListParagraph"/>
        <w:ind w:left="294" w:firstLine="0"/>
        <w:rPr>
          <w:rFonts w:eastAsiaTheme="minorEastAsia"/>
          <w:sz w:val="22"/>
          <w:szCs w:val="22"/>
        </w:rPr>
      </w:pPr>
      <m:oMathPara>
        <m:oMath>
          <m:sSub>
            <m:sSubPr>
              <m:ctrlPr>
                <w:rPr>
                  <w:rFonts w:ascii="Cambria Math" w:hAnsi="Cambria Math"/>
                  <w:sz w:val="22"/>
                  <w:szCs w:val="22"/>
                </w:rPr>
              </m:ctrlPr>
            </m:sSubPr>
            <m:e>
              <m:r>
                <m:rPr>
                  <m:sty m:val="p"/>
                </m:rPr>
                <w:rPr>
                  <w:rFonts w:ascii="Cambria Math" w:hAnsi="Cambria Math"/>
                  <w:sz w:val="22"/>
                  <w:szCs w:val="22"/>
                </w:rPr>
                <m:t>COMPARABLES ΕRROR</m:t>
              </m:r>
            </m:e>
            <m:sub>
              <m:r>
                <w:rPr>
                  <w:rFonts w:ascii="Cambria Math" w:hAnsi="Cambria Math"/>
                  <w:sz w:val="22"/>
                  <w:szCs w:val="22"/>
                </w:rPr>
                <m:t xml:space="preserve">  list of each </m:t>
              </m:r>
              <m:r>
                <m:rPr>
                  <m:sty m:val="bi"/>
                </m:rPr>
                <w:rPr>
                  <w:rFonts w:ascii="Cambria Math" w:hAnsi="Cambria Math"/>
                  <w:sz w:val="22"/>
                  <w:szCs w:val="22"/>
                </w:rPr>
                <m:t>avm</m:t>
              </m:r>
              <m:r>
                <w:rPr>
                  <w:rFonts w:ascii="Cambria Math" w:hAnsi="Cambria Math"/>
                  <w:sz w:val="22"/>
                  <w:szCs w:val="22"/>
                </w:rPr>
                <m:t xml:space="preserve"> error found for random sample of n comparables where 15 ≤ n ≤ 100</m:t>
              </m:r>
            </m:sub>
          </m:sSub>
          <m:r>
            <m:rPr>
              <m:sty m:val="p"/>
            </m:rPr>
            <w:rPr>
              <w:rFonts w:ascii="Cambria Math" w:hAnsi="Cambria Math"/>
              <w:sz w:val="22"/>
              <w:szCs w:val="22"/>
            </w:rPr>
            <m:t xml:space="preserve"> =[</m:t>
          </m:r>
          <m:sSub>
            <m:sSubPr>
              <m:ctrlPr>
                <w:rPr>
                  <w:rFonts w:ascii="Cambria Math" w:hAnsi="Cambria Math"/>
                  <w:sz w:val="22"/>
                  <w:szCs w:val="22"/>
                </w:rPr>
              </m:ctrlPr>
            </m:sSubPr>
            <m:e>
              <m:r>
                <m:rPr>
                  <m:sty m:val="p"/>
                </m:rPr>
                <w:rPr>
                  <w:rFonts w:ascii="Cambria Math" w:hAnsi="Cambria Math"/>
                  <w:sz w:val="22"/>
                  <w:szCs w:val="22"/>
                </w:rPr>
                <m:t>ε</m:t>
              </m:r>
            </m:e>
            <m:sub>
              <m:r>
                <w:rPr>
                  <w:rFonts w:ascii="Cambria Math" w:hAnsi="Cambria Math"/>
                  <w:sz w:val="22"/>
                  <w:szCs w:val="22"/>
                </w:rPr>
                <m:t>0</m:t>
              </m:r>
            </m:sub>
          </m:sSub>
          <m:r>
            <m:rPr>
              <m:sty m:val="p"/>
            </m:rPr>
            <w:rPr>
              <w:rFonts w:ascii="Cambria Math" w:hAnsi="Cambria Math"/>
              <w:sz w:val="22"/>
              <w:szCs w:val="22"/>
            </w:rPr>
            <m:t xml:space="preserve">, </m:t>
          </m:r>
          <m:sSub>
            <m:sSubPr>
              <m:ctrlPr>
                <w:rPr>
                  <w:rFonts w:ascii="Cambria Math" w:hAnsi="Cambria Math"/>
                  <w:sz w:val="22"/>
                  <w:szCs w:val="22"/>
                </w:rPr>
              </m:ctrlPr>
            </m:sSubPr>
            <m:e>
              <m:r>
                <m:rPr>
                  <m:sty m:val="p"/>
                </m:rPr>
                <w:rPr>
                  <w:rFonts w:ascii="Cambria Math" w:hAnsi="Cambria Math"/>
                  <w:sz w:val="22"/>
                  <w:szCs w:val="22"/>
                </w:rPr>
                <m:t>ε</m:t>
              </m:r>
            </m:e>
            <m:sub>
              <m:r>
                <w:rPr>
                  <w:rFonts w:ascii="Cambria Math" w:hAnsi="Cambria Math"/>
                  <w:sz w:val="22"/>
                  <w:szCs w:val="22"/>
                </w:rPr>
                <m:t>1</m:t>
              </m:r>
            </m:sub>
          </m:sSub>
          <m:r>
            <w:rPr>
              <w:rFonts w:ascii="Cambria Math" w:hAnsi="Cambria Math"/>
              <w:sz w:val="22"/>
              <w:szCs w:val="22"/>
            </w:rPr>
            <m:t>,</m:t>
          </m:r>
          <m:sSub>
            <m:sSubPr>
              <m:ctrlPr>
                <w:rPr>
                  <w:rFonts w:ascii="Cambria Math" w:hAnsi="Cambria Math"/>
                  <w:sz w:val="22"/>
                  <w:szCs w:val="22"/>
                </w:rPr>
              </m:ctrlPr>
            </m:sSubPr>
            <m:e>
              <m:r>
                <m:rPr>
                  <m:sty m:val="p"/>
                </m:rPr>
                <w:rPr>
                  <w:rFonts w:ascii="Cambria Math" w:hAnsi="Cambria Math"/>
                  <w:sz w:val="22"/>
                  <w:szCs w:val="22"/>
                </w:rPr>
                <m:t>ε</m:t>
              </m:r>
            </m:e>
            <m:sub>
              <m:r>
                <w:rPr>
                  <w:rFonts w:ascii="Cambria Math" w:hAnsi="Cambria Math"/>
                  <w:sz w:val="22"/>
                  <w:szCs w:val="22"/>
                </w:rPr>
                <m:t>2</m:t>
              </m:r>
            </m:sub>
          </m:sSub>
          <m:r>
            <w:rPr>
              <w:rFonts w:ascii="Cambria Math" w:hAnsi="Cambria Math"/>
              <w:sz w:val="22"/>
              <w:szCs w:val="22"/>
            </w:rPr>
            <m:t>…]</m:t>
          </m:r>
        </m:oMath>
      </m:oMathPara>
    </w:p>
    <w:p w14:paraId="24D848BA" w14:textId="186AD413" w:rsidR="0049746A" w:rsidRDefault="0049746A" w:rsidP="00487ECA">
      <w:pPr>
        <w:pStyle w:val="ListParagraph"/>
        <w:ind w:left="294" w:firstLine="0"/>
        <w:rPr>
          <w:rFonts w:eastAsiaTheme="minorEastAsia"/>
          <w:sz w:val="24"/>
        </w:rPr>
      </w:pPr>
    </w:p>
    <w:p w14:paraId="5556A1D6" w14:textId="77777777" w:rsidR="0049746A" w:rsidRPr="00C66BD9" w:rsidRDefault="0049746A" w:rsidP="00487ECA">
      <w:pPr>
        <w:pStyle w:val="ListParagraph"/>
        <w:ind w:left="294" w:firstLine="0"/>
        <w:rPr>
          <w:rFonts w:eastAsiaTheme="minorEastAsia"/>
          <w:sz w:val="24"/>
        </w:rPr>
      </w:pPr>
    </w:p>
    <w:p w14:paraId="521C9797" w14:textId="2A838B9F" w:rsidR="00EE3325" w:rsidRPr="00C66BD9" w:rsidRDefault="00603FB7" w:rsidP="00000090">
      <w:pPr>
        <w:numPr>
          <w:ilvl w:val="0"/>
          <w:numId w:val="2"/>
        </w:numPr>
        <w:ind w:right="27"/>
        <w:rPr>
          <w:sz w:val="24"/>
        </w:rPr>
      </w:pPr>
      <w:r w:rsidRPr="00C66BD9">
        <w:rPr>
          <w:b/>
          <w:sz w:val="24"/>
        </w:rPr>
        <w:lastRenderedPageBreak/>
        <w:t xml:space="preserve">Determine </w:t>
      </w:r>
      <w:r w:rsidR="00614A4C" w:rsidRPr="00C66BD9">
        <w:rPr>
          <w:b/>
          <w:sz w:val="24"/>
        </w:rPr>
        <w:t>range</w:t>
      </w:r>
      <w:r w:rsidRPr="00C66BD9">
        <w:rPr>
          <w:b/>
          <w:sz w:val="24"/>
        </w:rPr>
        <w:t xml:space="preserve"> estimate(s):</w:t>
      </w:r>
      <w:r w:rsidRPr="00C66BD9">
        <w:rPr>
          <w:sz w:val="24"/>
        </w:rPr>
        <w:t xml:space="preserve"> </w:t>
      </w:r>
      <w:r w:rsidR="00614A4C" w:rsidRPr="00C66BD9">
        <w:rPr>
          <w:sz w:val="24"/>
        </w:rPr>
        <w:t xml:space="preserve"> </w:t>
      </w:r>
      <w:r w:rsidRPr="00C66BD9">
        <w:rPr>
          <w:sz w:val="24"/>
        </w:rPr>
        <w:t xml:space="preserve">We then rank the </w:t>
      </w:r>
      <w:r w:rsidR="00614A4C" w:rsidRPr="00C66BD9">
        <w:rPr>
          <w:sz w:val="24"/>
        </w:rPr>
        <w:t>errors of</w:t>
      </w:r>
      <w:r w:rsidRPr="00C66BD9">
        <w:rPr>
          <w:sz w:val="24"/>
        </w:rPr>
        <w:t xml:space="preserve"> estimated values from low to high. </w:t>
      </w:r>
      <w:r w:rsidR="00E62C3B" w:rsidRPr="00C66BD9">
        <w:rPr>
          <w:sz w:val="24"/>
        </w:rPr>
        <w:t>To</w:t>
      </w:r>
      <w:r w:rsidR="0031688F" w:rsidRPr="00C66BD9">
        <w:rPr>
          <w:sz w:val="24"/>
        </w:rPr>
        <w:t xml:space="preserve"> provide a</w:t>
      </w:r>
      <w:r w:rsidR="00487ECA" w:rsidRPr="00C66BD9">
        <w:rPr>
          <w:sz w:val="24"/>
        </w:rPr>
        <w:t xml:space="preserve"> confidence score for a high number of properties, we</w:t>
      </w:r>
      <w:r w:rsidRPr="00C66BD9">
        <w:rPr>
          <w:sz w:val="24"/>
        </w:rPr>
        <w:t xml:space="preserve"> use the </w:t>
      </w:r>
      <w:r w:rsidR="0031688F" w:rsidRPr="00C66BD9">
        <w:rPr>
          <w:sz w:val="24"/>
        </w:rPr>
        <w:t>5</w:t>
      </w:r>
      <w:r w:rsidRPr="00C66BD9">
        <w:rPr>
          <w:sz w:val="24"/>
        </w:rPr>
        <w:t xml:space="preserve">th and </w:t>
      </w:r>
      <w:r w:rsidR="0031688F" w:rsidRPr="00C66BD9">
        <w:rPr>
          <w:sz w:val="24"/>
        </w:rPr>
        <w:t>95</w:t>
      </w:r>
      <w:r w:rsidRPr="00C66BD9">
        <w:rPr>
          <w:sz w:val="24"/>
        </w:rPr>
        <w:t xml:space="preserve">th percentile values as the </w:t>
      </w:r>
      <w:r w:rsidR="001E7184" w:rsidRPr="00C66BD9">
        <w:rPr>
          <w:sz w:val="24"/>
        </w:rPr>
        <w:t>low-end and high-end</w:t>
      </w:r>
      <w:r w:rsidRPr="00C66BD9">
        <w:rPr>
          <w:sz w:val="24"/>
        </w:rPr>
        <w:t xml:space="preserve"> range of the value estimate</w:t>
      </w:r>
      <w:r w:rsidR="00614A4C" w:rsidRPr="00C66BD9">
        <w:rPr>
          <w:sz w:val="24"/>
        </w:rPr>
        <w:t>, and we apply these error percentages to our original point value estimate</w:t>
      </w:r>
      <w:r w:rsidR="00487ECA" w:rsidRPr="00C66BD9">
        <w:rPr>
          <w:sz w:val="24"/>
        </w:rPr>
        <w:t xml:space="preserve"> as follows:</w:t>
      </w:r>
    </w:p>
    <w:p w14:paraId="6B12BC29" w14:textId="732FE6F9" w:rsidR="00487ECA" w:rsidRPr="00C66BD9" w:rsidRDefault="00EB3282" w:rsidP="00487ECA">
      <w:pPr>
        <w:pStyle w:val="ListParagraph"/>
        <w:ind w:left="294" w:firstLine="0"/>
        <w:rPr>
          <w:rFonts w:eastAsiaTheme="minorEastAsia"/>
          <w:sz w:val="24"/>
        </w:rPr>
      </w:pPr>
      <m:oMathPara>
        <m:oMath>
          <m:sSub>
            <m:sSubPr>
              <m:ctrlPr>
                <w:rPr>
                  <w:rFonts w:ascii="Cambria Math" w:hAnsi="Cambria Math"/>
                  <w:sz w:val="24"/>
                </w:rPr>
              </m:ctrlPr>
            </m:sSubPr>
            <m:e>
              <m:r>
                <w:rPr>
                  <w:rFonts w:ascii="Cambria Math" w:hAnsi="Cambria Math"/>
                  <w:sz w:val="24"/>
                </w:rPr>
                <m:t>ω</m:t>
              </m:r>
            </m:e>
            <m:sub>
              <m:r>
                <w:rPr>
                  <w:rFonts w:ascii="Cambria Math" w:hAnsi="Cambria Math"/>
                  <w:sz w:val="24"/>
                </w:rPr>
                <m:t>LOW</m:t>
              </m:r>
            </m:sub>
          </m:sSub>
          <m:r>
            <w:rPr>
              <w:rFonts w:ascii="Cambria Math" w:hAnsi="Cambria Math"/>
              <w:sz w:val="24"/>
            </w:rPr>
            <m:t xml:space="preserve"> = 5th Percentile Error in </m:t>
          </m:r>
          <m:r>
            <m:rPr>
              <m:sty m:val="p"/>
            </m:rPr>
            <w:rPr>
              <w:rFonts w:ascii="Cambria Math" w:hAnsi="Cambria Math"/>
              <w:sz w:val="24"/>
            </w:rPr>
            <m:t xml:space="preserve">COMPARABLES ΕRROR= </m:t>
          </m:r>
          <m:f>
            <m:fPr>
              <m:ctrlPr>
                <w:rPr>
                  <w:rFonts w:ascii="Cambria Math" w:hAnsi="Cambria Math"/>
                  <w:sz w:val="24"/>
                </w:rPr>
              </m:ctrlPr>
            </m:fPr>
            <m:num>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lower</m:t>
                  </m:r>
                </m:sub>
              </m:sSub>
            </m:num>
            <m:den>
              <m:r>
                <m:rPr>
                  <m:sty m:val="p"/>
                </m:rPr>
                <w:rPr>
                  <w:rFonts w:ascii="Cambria Math" w:hAnsi="Cambria Math"/>
                  <w:sz w:val="24"/>
                </w:rPr>
                <m:t>AVM</m:t>
              </m:r>
            </m:den>
          </m:f>
          <m:r>
            <w:rPr>
              <w:rFonts w:ascii="Cambria Math" w:hAnsi="Cambria Math"/>
              <w:sz w:val="24"/>
            </w:rPr>
            <m:t>-1</m:t>
          </m:r>
        </m:oMath>
      </m:oMathPara>
    </w:p>
    <w:p w14:paraId="6B51E589" w14:textId="3FDFA005" w:rsidR="00E62C3B" w:rsidRPr="00C66BD9" w:rsidRDefault="00E62C3B" w:rsidP="00487ECA">
      <w:pPr>
        <w:pStyle w:val="ListParagraph"/>
        <w:ind w:left="294" w:firstLine="0"/>
        <w:rPr>
          <w:rFonts w:eastAsiaTheme="minorEastAsia"/>
          <w:sz w:val="24"/>
        </w:rPr>
      </w:pPr>
    </w:p>
    <w:p w14:paraId="010AC559" w14:textId="268586F5" w:rsidR="00E62C3B" w:rsidRPr="00C66BD9" w:rsidRDefault="00EB3282" w:rsidP="00E62C3B">
      <w:pPr>
        <w:pStyle w:val="ListParagraph"/>
        <w:ind w:left="294" w:firstLine="0"/>
        <w:rPr>
          <w:rFonts w:eastAsiaTheme="minorEastAsia"/>
          <w:sz w:val="24"/>
        </w:rPr>
      </w:pPr>
      <m:oMathPara>
        <m:oMath>
          <m:sSub>
            <m:sSubPr>
              <m:ctrlPr>
                <w:rPr>
                  <w:rFonts w:ascii="Cambria Math" w:hAnsi="Cambria Math"/>
                  <w:sz w:val="24"/>
                </w:rPr>
              </m:ctrlPr>
            </m:sSubPr>
            <m:e>
              <m:r>
                <w:rPr>
                  <w:rFonts w:ascii="Cambria Math" w:hAnsi="Cambria Math"/>
                  <w:sz w:val="24"/>
                </w:rPr>
                <m:t>ω</m:t>
              </m:r>
            </m:e>
            <m:sub>
              <m:r>
                <w:rPr>
                  <w:rFonts w:ascii="Cambria Math" w:hAnsi="Cambria Math"/>
                  <w:sz w:val="24"/>
                </w:rPr>
                <m:t>HIGH</m:t>
              </m:r>
            </m:sub>
          </m:sSub>
          <m:r>
            <w:rPr>
              <w:rFonts w:ascii="Cambria Math" w:hAnsi="Cambria Math"/>
              <w:sz w:val="24"/>
            </w:rPr>
            <m:t xml:space="preserve"> = 95th Percentile Error in </m:t>
          </m:r>
          <m:r>
            <m:rPr>
              <m:sty m:val="p"/>
            </m:rPr>
            <w:rPr>
              <w:rFonts w:ascii="Cambria Math" w:hAnsi="Cambria Math"/>
              <w:sz w:val="24"/>
            </w:rPr>
            <m:t xml:space="preserve">COMPARABLES ΕRROR= </m:t>
          </m:r>
          <m:f>
            <m:fPr>
              <m:ctrlPr>
                <w:rPr>
                  <w:rFonts w:ascii="Cambria Math" w:hAnsi="Cambria Math"/>
                  <w:sz w:val="24"/>
                </w:rPr>
              </m:ctrlPr>
            </m:fPr>
            <m:num>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upper</m:t>
                  </m:r>
                </m:sub>
              </m:sSub>
            </m:num>
            <m:den>
              <m:r>
                <m:rPr>
                  <m:sty m:val="p"/>
                </m:rPr>
                <w:rPr>
                  <w:rFonts w:ascii="Cambria Math" w:hAnsi="Cambria Math"/>
                  <w:sz w:val="24"/>
                </w:rPr>
                <m:t>AVM</m:t>
              </m:r>
            </m:den>
          </m:f>
          <m:r>
            <w:rPr>
              <w:rFonts w:ascii="Cambria Math" w:hAnsi="Cambria Math"/>
              <w:sz w:val="24"/>
            </w:rPr>
            <m:t>-1</m:t>
          </m:r>
        </m:oMath>
      </m:oMathPara>
    </w:p>
    <w:p w14:paraId="6D18A649" w14:textId="7F3BD45E" w:rsidR="00E62C3B" w:rsidRPr="00C66BD9" w:rsidRDefault="00EB3282" w:rsidP="00E62C3B">
      <w:pPr>
        <w:rPr>
          <w:rFonts w:eastAsiaTheme="minorEastAsia"/>
          <w:sz w:val="24"/>
        </w:rPr>
      </w:pPr>
      <m:oMathPara>
        <m:oMath>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lower</m:t>
              </m:r>
            </m:sub>
          </m:sSub>
          <m:r>
            <w:rPr>
              <w:rFonts w:ascii="Cambria Math" w:hAnsi="Cambria Math"/>
              <w:sz w:val="24"/>
            </w:rPr>
            <m:t>=</m:t>
          </m:r>
          <m:r>
            <m:rPr>
              <m:sty m:val="p"/>
            </m:rPr>
            <w:rPr>
              <w:rFonts w:ascii="Cambria Math" w:hAnsi="Cambria Math"/>
              <w:sz w:val="24"/>
            </w:rPr>
            <m:t xml:space="preserve"> AVM+AVM</m:t>
          </m:r>
          <m:r>
            <w:rPr>
              <w:rFonts w:ascii="Cambria Math" w:hAnsi="Cambria Math"/>
              <w:sz w:val="24"/>
            </w:rPr>
            <m:t>×</m:t>
          </m:r>
          <m:sSub>
            <m:sSubPr>
              <m:ctrlPr>
                <w:rPr>
                  <w:rFonts w:ascii="Cambria Math" w:hAnsi="Cambria Math"/>
                  <w:sz w:val="24"/>
                </w:rPr>
              </m:ctrlPr>
            </m:sSubPr>
            <m:e>
              <m:r>
                <w:rPr>
                  <w:rFonts w:ascii="Cambria Math" w:hAnsi="Cambria Math"/>
                  <w:sz w:val="24"/>
                </w:rPr>
                <m:t>ω</m:t>
              </m:r>
            </m:e>
            <m:sub>
              <m:r>
                <w:rPr>
                  <w:rFonts w:ascii="Cambria Math" w:hAnsi="Cambria Math"/>
                  <w:sz w:val="24"/>
                </w:rPr>
                <m:t>LOW</m:t>
              </m:r>
            </m:sub>
          </m:sSub>
        </m:oMath>
      </m:oMathPara>
    </w:p>
    <w:p w14:paraId="67FFEAA6" w14:textId="1AF051D1" w:rsidR="00487ECA" w:rsidRPr="00C66BD9" w:rsidRDefault="00EB3282" w:rsidP="00E62C3B">
      <w:pPr>
        <w:rPr>
          <w:rFonts w:eastAsiaTheme="minorEastAsia"/>
          <w:sz w:val="24"/>
        </w:rPr>
      </w:pPr>
      <m:oMathPara>
        <m:oMath>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upper</m:t>
              </m:r>
            </m:sub>
          </m:sSub>
          <m:r>
            <w:rPr>
              <w:rFonts w:ascii="Cambria Math" w:hAnsi="Cambria Math"/>
              <w:sz w:val="24"/>
            </w:rPr>
            <m:t>=</m:t>
          </m:r>
          <m:r>
            <m:rPr>
              <m:sty m:val="p"/>
            </m:rPr>
            <w:rPr>
              <w:rFonts w:ascii="Cambria Math" w:hAnsi="Cambria Math"/>
              <w:sz w:val="24"/>
            </w:rPr>
            <m:t xml:space="preserve"> AVM+AVM</m:t>
          </m:r>
          <m:r>
            <w:rPr>
              <w:rFonts w:ascii="Cambria Math" w:hAnsi="Cambria Math"/>
              <w:sz w:val="24"/>
            </w:rPr>
            <m:t>×</m:t>
          </m:r>
          <m:sSub>
            <m:sSubPr>
              <m:ctrlPr>
                <w:rPr>
                  <w:rFonts w:ascii="Cambria Math" w:hAnsi="Cambria Math"/>
                  <w:sz w:val="24"/>
                </w:rPr>
              </m:ctrlPr>
            </m:sSubPr>
            <m:e>
              <m:r>
                <w:rPr>
                  <w:rFonts w:ascii="Cambria Math" w:hAnsi="Cambria Math"/>
                  <w:sz w:val="24"/>
                </w:rPr>
                <m:t>ω</m:t>
              </m:r>
            </m:e>
            <m:sub>
              <m:r>
                <w:rPr>
                  <w:rFonts w:ascii="Cambria Math" w:hAnsi="Cambria Math"/>
                  <w:sz w:val="24"/>
                </w:rPr>
                <m:t>HIGH</m:t>
              </m:r>
            </m:sub>
          </m:sSub>
        </m:oMath>
      </m:oMathPara>
    </w:p>
    <w:p w14:paraId="2DF05E50" w14:textId="0DB284A3" w:rsidR="00EE3325" w:rsidRPr="00C66BD9" w:rsidRDefault="00603FB7">
      <w:pPr>
        <w:numPr>
          <w:ilvl w:val="0"/>
          <w:numId w:val="2"/>
        </w:numPr>
        <w:spacing w:line="267" w:lineRule="auto"/>
        <w:ind w:right="27"/>
        <w:rPr>
          <w:sz w:val="24"/>
        </w:rPr>
      </w:pPr>
      <w:r w:rsidRPr="00C66BD9">
        <w:rPr>
          <w:b/>
          <w:sz w:val="24"/>
        </w:rPr>
        <w:t xml:space="preserve">Determine the </w:t>
      </w:r>
      <w:r w:rsidR="00E62C3B" w:rsidRPr="00C66BD9">
        <w:rPr>
          <w:b/>
          <w:sz w:val="24"/>
        </w:rPr>
        <w:t>FSD</w:t>
      </w:r>
      <w:r w:rsidR="00E62C3B" w:rsidRPr="00C66BD9">
        <w:rPr>
          <w:b/>
          <w:sz w:val="24"/>
          <w:vertAlign w:val="subscript"/>
        </w:rPr>
        <w:t>max</w:t>
      </w:r>
      <w:r w:rsidR="00E62C3B" w:rsidRPr="00C66BD9">
        <w:rPr>
          <w:b/>
          <w:sz w:val="24"/>
        </w:rPr>
        <w:t xml:space="preserve"> &amp; </w:t>
      </w:r>
      <w:r w:rsidRPr="00C66BD9">
        <w:rPr>
          <w:b/>
          <w:sz w:val="24"/>
        </w:rPr>
        <w:t xml:space="preserve">Confidence Score: </w:t>
      </w:r>
      <w:r w:rsidRPr="00C66BD9">
        <w:rPr>
          <w:sz w:val="24"/>
        </w:rPr>
        <w:t xml:space="preserve"> Next, we look at the percentage difference between the low (</w:t>
      </w:r>
      <w:r w:rsidR="00C66BD9" w:rsidRPr="00C66BD9">
        <w:rPr>
          <w:sz w:val="24"/>
        </w:rPr>
        <w:t>5</w:t>
      </w:r>
      <w:r w:rsidRPr="00C66BD9">
        <w:rPr>
          <w:sz w:val="24"/>
        </w:rPr>
        <w:t>th percentile) and high (</w:t>
      </w:r>
      <w:r w:rsidR="00C66BD9" w:rsidRPr="00C66BD9">
        <w:rPr>
          <w:sz w:val="24"/>
        </w:rPr>
        <w:t>95</w:t>
      </w:r>
      <w:r w:rsidRPr="00C66BD9">
        <w:rPr>
          <w:sz w:val="24"/>
        </w:rPr>
        <w:t xml:space="preserve">th) values and the </w:t>
      </w:r>
      <w:r w:rsidR="00614A4C" w:rsidRPr="00C66BD9">
        <w:rPr>
          <w:sz w:val="24"/>
        </w:rPr>
        <w:t>original point</w:t>
      </w:r>
      <w:r w:rsidRPr="00C66BD9">
        <w:rPr>
          <w:sz w:val="24"/>
        </w:rPr>
        <w:t xml:space="preserve"> value estimate. We take the larger of the two (the FSD Max) and subtract from 100 to create a confidence score.  By taking the larger of the two, our confidence score accounts for skewed distributions of values and offers a conservative measure of our confidence in the AVM value. </w:t>
      </w:r>
    </w:p>
    <w:p w14:paraId="6566200A" w14:textId="291CF571" w:rsidR="00E62C3B" w:rsidRPr="00C66BD9" w:rsidRDefault="00E62C3B" w:rsidP="00E62C3B">
      <w:pPr>
        <w:pStyle w:val="ListParagraph"/>
        <w:ind w:left="294" w:firstLine="0"/>
        <w:rPr>
          <w:rFonts w:eastAsiaTheme="minorEastAsia"/>
          <w:iCs/>
          <w:sz w:val="24"/>
        </w:rPr>
      </w:pPr>
      <m:oMathPara>
        <m:oMath>
          <m:r>
            <m:rPr>
              <m:sty m:val="p"/>
            </m:rPr>
            <w:rPr>
              <w:rFonts w:ascii="Cambria Math" w:hAnsi="Cambria Math"/>
              <w:sz w:val="24"/>
            </w:rPr>
            <m:t xml:space="preserve">A =AVM- </m:t>
          </m:r>
          <m:sSub>
            <m:sSubPr>
              <m:ctrlPr>
                <w:rPr>
                  <w:rFonts w:ascii="Cambria Math" w:hAnsi="Cambria Math"/>
                  <w:iCs/>
                  <w:sz w:val="24"/>
                </w:rPr>
              </m:ctrlPr>
            </m:sSubPr>
            <m:e>
              <m:r>
                <m:rPr>
                  <m:sty m:val="p"/>
                </m:rPr>
                <w:rPr>
                  <w:rFonts w:ascii="Cambria Math" w:hAnsi="Cambria Math"/>
                  <w:sz w:val="24"/>
                </w:rPr>
                <m:t>AVM</m:t>
              </m:r>
            </m:e>
            <m:sub>
              <m:r>
                <m:rPr>
                  <m:sty m:val="p"/>
                </m:rPr>
                <w:rPr>
                  <w:rFonts w:ascii="Cambria Math" w:hAnsi="Cambria Math"/>
                  <w:sz w:val="24"/>
                </w:rPr>
                <m:t>lower</m:t>
              </m:r>
            </m:sub>
          </m:sSub>
        </m:oMath>
      </m:oMathPara>
    </w:p>
    <w:p w14:paraId="19E809A9" w14:textId="77777777" w:rsidR="00E62C3B" w:rsidRPr="00C66BD9" w:rsidRDefault="00E62C3B" w:rsidP="00E62C3B">
      <w:pPr>
        <w:pStyle w:val="ListParagraph"/>
        <w:ind w:left="294" w:firstLine="0"/>
        <w:rPr>
          <w:rFonts w:eastAsiaTheme="minorEastAsia"/>
          <w:sz w:val="24"/>
        </w:rPr>
      </w:pPr>
    </w:p>
    <w:p w14:paraId="116F315E" w14:textId="02CCD5CF" w:rsidR="00E62C3B" w:rsidRPr="00C66BD9" w:rsidRDefault="00E62C3B" w:rsidP="00E62C3B">
      <w:pPr>
        <w:pStyle w:val="ListParagraph"/>
        <w:ind w:left="294" w:firstLine="0"/>
        <w:rPr>
          <w:rFonts w:eastAsiaTheme="minorEastAsia"/>
          <w:sz w:val="24"/>
        </w:rPr>
      </w:pPr>
      <m:oMathPara>
        <m:oMath>
          <m:r>
            <m:rPr>
              <m:sty m:val="p"/>
            </m:rPr>
            <w:rPr>
              <w:rFonts w:ascii="Cambria Math" w:hAnsi="Cambria Math"/>
              <w:sz w:val="24"/>
            </w:rPr>
            <m:t>B =</m:t>
          </m:r>
          <m:sSub>
            <m:sSubPr>
              <m:ctrlPr>
                <w:rPr>
                  <w:rFonts w:ascii="Cambria Math" w:hAnsi="Cambria Math"/>
                  <w:iCs/>
                  <w:sz w:val="24"/>
                </w:rPr>
              </m:ctrlPr>
            </m:sSubPr>
            <m:e>
              <m:r>
                <m:rPr>
                  <m:sty m:val="p"/>
                </m:rPr>
                <w:rPr>
                  <w:rFonts w:ascii="Cambria Math" w:hAnsi="Cambria Math"/>
                  <w:sz w:val="24"/>
                </w:rPr>
                <m:t>AVM</m:t>
              </m:r>
            </m:e>
            <m:sub>
              <m:r>
                <m:rPr>
                  <m:sty m:val="p"/>
                </m:rPr>
                <w:rPr>
                  <w:rFonts w:ascii="Cambria Math" w:hAnsi="Cambria Math"/>
                  <w:sz w:val="24"/>
                </w:rPr>
                <m:t>upper</m:t>
              </m:r>
            </m:sub>
          </m:sSub>
          <m:r>
            <m:rPr>
              <m:sty m:val="p"/>
            </m:rPr>
            <w:rPr>
              <w:rFonts w:ascii="Cambria Math" w:hAnsi="Cambria Math"/>
              <w:sz w:val="24"/>
            </w:rPr>
            <m:t>-AVM</m:t>
          </m:r>
        </m:oMath>
      </m:oMathPara>
    </w:p>
    <w:p w14:paraId="79D61A42" w14:textId="77777777" w:rsidR="00E62C3B" w:rsidRPr="00C66BD9" w:rsidRDefault="00E62C3B" w:rsidP="00E62C3B">
      <w:pPr>
        <w:pStyle w:val="ListParagraph"/>
        <w:ind w:left="294" w:firstLine="0"/>
        <w:rPr>
          <w:rFonts w:eastAsiaTheme="minorEastAsia"/>
          <w:sz w:val="24"/>
        </w:rPr>
      </w:pPr>
    </w:p>
    <w:p w14:paraId="25BA4ED6" w14:textId="5ACDB7ED" w:rsidR="00E62C3B" w:rsidRPr="00C66BD9" w:rsidRDefault="00EB3282" w:rsidP="00E62C3B">
      <w:pPr>
        <w:pStyle w:val="ListParagraph"/>
        <w:ind w:left="294" w:firstLine="0"/>
        <w:rPr>
          <w:rFonts w:eastAsiaTheme="minorEastAsia"/>
          <w:sz w:val="24"/>
        </w:rPr>
      </w:pPr>
      <m:oMathPara>
        <m:oMath>
          <m:sSub>
            <m:sSubPr>
              <m:ctrlPr>
                <w:rPr>
                  <w:rFonts w:ascii="Cambria Math" w:hAnsi="Cambria Math"/>
                  <w:iCs/>
                  <w:sz w:val="24"/>
                </w:rPr>
              </m:ctrlPr>
            </m:sSubPr>
            <m:e>
              <m:r>
                <m:rPr>
                  <m:sty m:val="p"/>
                </m:rPr>
                <w:rPr>
                  <w:rFonts w:ascii="Cambria Math" w:hAnsi="Cambria Math"/>
                  <w:sz w:val="24"/>
                </w:rPr>
                <m:t>FSD</m:t>
              </m:r>
            </m:e>
            <m:sub>
              <m:r>
                <m:rPr>
                  <m:sty m:val="p"/>
                </m:rPr>
                <w:rPr>
                  <w:rFonts w:ascii="Cambria Math" w:hAnsi="Cambria Math"/>
                  <w:sz w:val="24"/>
                </w:rPr>
                <m:t>max</m:t>
              </m:r>
            </m:sub>
          </m:sSub>
          <m:r>
            <m:rPr>
              <m:nor/>
            </m:rPr>
            <w:rPr>
              <w:rFonts w:ascii="Cambria Math" w:eastAsiaTheme="minorEastAsia" w:hAnsi="Cambria Math"/>
              <w:sz w:val="24"/>
            </w:rPr>
            <m:t xml:space="preserve">= </m:t>
          </m:r>
          <m:func>
            <m:funcPr>
              <m:ctrlPr>
                <w:rPr>
                  <w:rFonts w:ascii="Cambria Math" w:eastAsiaTheme="minorEastAsia" w:hAnsi="Cambria Math"/>
                  <w:i/>
                  <w:sz w:val="24"/>
                </w:rPr>
              </m:ctrlPr>
            </m:funcPr>
            <m:fName>
              <m:limLow>
                <m:limLowPr>
                  <m:ctrlPr>
                    <w:rPr>
                      <w:rFonts w:ascii="Cambria Math" w:eastAsiaTheme="minorEastAsia" w:hAnsi="Cambria Math"/>
                      <w:i/>
                      <w:sz w:val="24"/>
                    </w:rPr>
                  </m:ctrlPr>
                </m:limLowPr>
                <m:e>
                  <m:r>
                    <m:rPr>
                      <m:sty m:val="p"/>
                    </m:rPr>
                    <w:rPr>
                      <w:rFonts w:ascii="Cambria Math" w:hAnsi="Cambria Math"/>
                      <w:sz w:val="24"/>
                    </w:rPr>
                    <m:t>max</m:t>
                  </m:r>
                </m:e>
                <m:lim>
                  <m:r>
                    <w:rPr>
                      <w:rFonts w:ascii="Cambria Math" w:eastAsiaTheme="minorEastAsia" w:hAnsi="Cambria Math"/>
                      <w:sz w:val="24"/>
                    </w:rPr>
                    <m:t xml:space="preserve"> </m:t>
                  </m:r>
                </m:lim>
              </m:limLow>
            </m:fName>
            <m:e>
              <m:r>
                <w:rPr>
                  <w:rFonts w:ascii="Cambria Math" w:eastAsiaTheme="minorEastAsia" w:hAnsi="Cambria Math"/>
                  <w:sz w:val="24"/>
                </w:rPr>
                <m:t>(A or B)</m:t>
              </m:r>
            </m:e>
          </m:func>
        </m:oMath>
      </m:oMathPara>
    </w:p>
    <w:p w14:paraId="75F22443" w14:textId="2115D80A" w:rsidR="00E62C3B" w:rsidRPr="00C66BD9" w:rsidRDefault="00B4085F" w:rsidP="00E62C3B">
      <w:pPr>
        <w:spacing w:line="267" w:lineRule="auto"/>
        <w:ind w:right="27"/>
        <w:rPr>
          <w:sz w:val="24"/>
        </w:rPr>
      </w:pPr>
      <m:oMathPara>
        <m:oMath>
          <m:r>
            <m:rPr>
              <m:sty m:val="p"/>
            </m:rPr>
            <w:rPr>
              <w:rFonts w:ascii="Cambria Math" w:hAnsi="Cambria Math"/>
              <w:sz w:val="24"/>
            </w:rPr>
            <m:t>CONFIDENCE SCORE</m:t>
          </m:r>
          <m:r>
            <w:rPr>
              <w:rFonts w:ascii="Cambria Math" w:hAnsi="Cambria Math"/>
              <w:sz w:val="24"/>
            </w:rPr>
            <m:t xml:space="preserve"> = 1 -</m:t>
          </m:r>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Cs/>
                          <w:sz w:val="24"/>
                        </w:rPr>
                      </m:ctrlPr>
                    </m:sSubPr>
                    <m:e>
                      <m:r>
                        <m:rPr>
                          <m:sty m:val="p"/>
                        </m:rPr>
                        <w:rPr>
                          <w:rFonts w:ascii="Cambria Math" w:hAnsi="Cambria Math"/>
                          <w:sz w:val="24"/>
                        </w:rPr>
                        <m:t>FSD</m:t>
                      </m:r>
                    </m:e>
                    <m:sub>
                      <m:r>
                        <m:rPr>
                          <m:sty m:val="p"/>
                        </m:rPr>
                        <w:rPr>
                          <w:rFonts w:ascii="Cambria Math" w:hAnsi="Cambria Math"/>
                          <w:sz w:val="24"/>
                        </w:rPr>
                        <m:t>max</m:t>
                      </m:r>
                    </m:sub>
                  </m:sSub>
                </m:num>
                <m:den>
                  <m:r>
                    <m:rPr>
                      <m:sty m:val="p"/>
                    </m:rPr>
                    <w:rPr>
                      <w:rFonts w:ascii="Cambria Math" w:hAnsi="Cambria Math"/>
                      <w:sz w:val="24"/>
                    </w:rPr>
                    <m:t>AVM</m:t>
                  </m:r>
                </m:den>
              </m:f>
            </m:e>
          </m:d>
        </m:oMath>
      </m:oMathPara>
    </w:p>
    <w:p w14:paraId="7E4709BE" w14:textId="5F08A533" w:rsidR="00C66BD9" w:rsidRPr="00C66BD9" w:rsidRDefault="00C66BD9" w:rsidP="00C66BD9">
      <w:pPr>
        <w:spacing w:line="267" w:lineRule="auto"/>
        <w:ind w:right="27"/>
        <w:rPr>
          <w:sz w:val="24"/>
        </w:rPr>
      </w:pPr>
    </w:p>
    <w:p w14:paraId="735235DA" w14:textId="090DDA77" w:rsidR="003814A1" w:rsidRDefault="003814A1" w:rsidP="00E62C3B">
      <w:pPr>
        <w:spacing w:line="267" w:lineRule="auto"/>
        <w:ind w:right="27"/>
        <w:rPr>
          <w:sz w:val="24"/>
        </w:rPr>
      </w:pPr>
    </w:p>
    <w:p w14:paraId="7382AEB7" w14:textId="7775981D" w:rsidR="0049746A" w:rsidRDefault="0049746A" w:rsidP="00E62C3B">
      <w:pPr>
        <w:spacing w:line="267" w:lineRule="auto"/>
        <w:ind w:right="27"/>
        <w:rPr>
          <w:sz w:val="24"/>
        </w:rPr>
      </w:pPr>
    </w:p>
    <w:p w14:paraId="755997A1" w14:textId="091AE883" w:rsidR="0049746A" w:rsidRDefault="0049746A" w:rsidP="00E62C3B">
      <w:pPr>
        <w:spacing w:line="267" w:lineRule="auto"/>
        <w:ind w:right="27"/>
        <w:rPr>
          <w:sz w:val="24"/>
        </w:rPr>
      </w:pPr>
    </w:p>
    <w:p w14:paraId="6856A827" w14:textId="5F7DD3B5" w:rsidR="0049746A" w:rsidRDefault="0049746A" w:rsidP="00E62C3B">
      <w:pPr>
        <w:spacing w:line="267" w:lineRule="auto"/>
        <w:ind w:right="27"/>
        <w:rPr>
          <w:sz w:val="24"/>
        </w:rPr>
      </w:pPr>
    </w:p>
    <w:p w14:paraId="792FA409" w14:textId="77777777" w:rsidR="0049746A" w:rsidRPr="00C66BD9" w:rsidRDefault="0049746A" w:rsidP="00E62C3B">
      <w:pPr>
        <w:spacing w:line="267" w:lineRule="auto"/>
        <w:ind w:right="27"/>
        <w:rPr>
          <w:sz w:val="24"/>
        </w:rPr>
      </w:pPr>
    </w:p>
    <w:p w14:paraId="795EF076" w14:textId="758EF9B0" w:rsidR="00EE3325" w:rsidRPr="00C66BD9" w:rsidRDefault="0049746A" w:rsidP="00E62C3B">
      <w:pPr>
        <w:ind w:left="294" w:right="27" w:firstLine="0"/>
        <w:rPr>
          <w:sz w:val="24"/>
        </w:rPr>
      </w:pPr>
      <w:r>
        <w:rPr>
          <w:b/>
          <w:sz w:val="24"/>
        </w:rPr>
        <w:lastRenderedPageBreak/>
        <w:t>Versions</w:t>
      </w:r>
      <w:r w:rsidR="00603FB7" w:rsidRPr="00C66BD9">
        <w:rPr>
          <w:b/>
          <w:sz w:val="24"/>
        </w:rPr>
        <w:t>:</w:t>
      </w:r>
      <w:r w:rsidR="00603FB7" w:rsidRPr="00C66BD9">
        <w:rPr>
          <w:sz w:val="24"/>
        </w:rPr>
        <w:t xml:space="preserve"> Prior to valuing properties </w:t>
      </w:r>
      <w:r w:rsidR="00F32068" w:rsidRPr="00C66BD9">
        <w:rPr>
          <w:sz w:val="24"/>
        </w:rPr>
        <w:t xml:space="preserve">with </w:t>
      </w:r>
      <w:r w:rsidR="00603FB7" w:rsidRPr="00C66BD9">
        <w:rPr>
          <w:sz w:val="24"/>
        </w:rPr>
        <w:t xml:space="preserve">each </w:t>
      </w:r>
      <w:r w:rsidR="00F32068" w:rsidRPr="00C66BD9">
        <w:rPr>
          <w:sz w:val="24"/>
        </w:rPr>
        <w:t>new AVM version release</w:t>
      </w:r>
      <w:r w:rsidR="00603FB7" w:rsidRPr="00C66BD9">
        <w:rPr>
          <w:sz w:val="24"/>
        </w:rPr>
        <w:t xml:space="preserve">, we conduct regular AVM </w:t>
      </w:r>
      <w:r w:rsidR="00F32068" w:rsidRPr="00C66BD9">
        <w:rPr>
          <w:sz w:val="24"/>
        </w:rPr>
        <w:t>scoring</w:t>
      </w:r>
      <w:r w:rsidR="00603FB7" w:rsidRPr="00C66BD9">
        <w:rPr>
          <w:sz w:val="24"/>
        </w:rPr>
        <w:t xml:space="preserve"> tests where we compare our AVM values to </w:t>
      </w:r>
      <w:r w:rsidR="00F32068" w:rsidRPr="00C66BD9">
        <w:rPr>
          <w:sz w:val="24"/>
        </w:rPr>
        <w:t>known</w:t>
      </w:r>
      <w:r w:rsidR="00603FB7" w:rsidRPr="00C66BD9">
        <w:rPr>
          <w:sz w:val="24"/>
        </w:rPr>
        <w:t xml:space="preserve"> </w:t>
      </w:r>
      <w:r w:rsidR="00F32068" w:rsidRPr="00C66BD9">
        <w:rPr>
          <w:sz w:val="24"/>
        </w:rPr>
        <w:t>true</w:t>
      </w:r>
      <w:r w:rsidR="00603FB7" w:rsidRPr="00C66BD9">
        <w:rPr>
          <w:sz w:val="24"/>
        </w:rPr>
        <w:t xml:space="preserve"> prices of properties that </w:t>
      </w:r>
      <w:r w:rsidR="00F32068" w:rsidRPr="00C66BD9">
        <w:rPr>
          <w:sz w:val="24"/>
        </w:rPr>
        <w:t xml:space="preserve">were </w:t>
      </w:r>
      <w:r w:rsidR="00603FB7" w:rsidRPr="00C66BD9">
        <w:rPr>
          <w:sz w:val="24"/>
        </w:rPr>
        <w:t xml:space="preserve">recently </w:t>
      </w:r>
      <w:r w:rsidR="00F32068" w:rsidRPr="00C66BD9">
        <w:rPr>
          <w:sz w:val="24"/>
        </w:rPr>
        <w:t xml:space="preserve">listed on </w:t>
      </w:r>
      <w:r w:rsidR="00710329" w:rsidRPr="00C66BD9">
        <w:rPr>
          <w:sz w:val="24"/>
        </w:rPr>
        <w:t>UK EPC/Price databases</w:t>
      </w:r>
      <w:r w:rsidR="00F32068" w:rsidRPr="00C66BD9">
        <w:rPr>
          <w:sz w:val="24"/>
        </w:rPr>
        <w:t xml:space="preserve">. </w:t>
      </w:r>
      <w:r w:rsidR="00603FB7" w:rsidRPr="00C66BD9">
        <w:rPr>
          <w:sz w:val="24"/>
        </w:rPr>
        <w:t xml:space="preserve">Using this information, we then </w:t>
      </w:r>
      <w:r w:rsidR="00F32068" w:rsidRPr="00C66BD9">
        <w:rPr>
          <w:sz w:val="24"/>
        </w:rPr>
        <w:t>hyper</w:t>
      </w:r>
      <w:r w:rsidR="00E62C3B" w:rsidRPr="00C66BD9">
        <w:rPr>
          <w:sz w:val="24"/>
        </w:rPr>
        <w:t>parameter</w:t>
      </w:r>
      <w:r w:rsidR="00F32068" w:rsidRPr="00C66BD9">
        <w:rPr>
          <w:sz w:val="24"/>
        </w:rPr>
        <w:t xml:space="preserve">-tune model training parameters using search algorithms which seek to find those parameters which provide the lowest </w:t>
      </w:r>
      <w:r w:rsidR="00710329" w:rsidRPr="00C66BD9">
        <w:rPr>
          <w:sz w:val="24"/>
        </w:rPr>
        <w:t>error</w:t>
      </w:r>
      <w:r w:rsidR="00F32068" w:rsidRPr="00C66BD9">
        <w:rPr>
          <w:sz w:val="24"/>
        </w:rPr>
        <w:t>.</w:t>
      </w:r>
      <w:r w:rsidR="00603FB7" w:rsidRPr="00C66BD9">
        <w:rPr>
          <w:sz w:val="24"/>
        </w:rPr>
        <w:t xml:space="preserve"> The most accurate </w:t>
      </w:r>
      <w:r w:rsidR="00710329" w:rsidRPr="00C66BD9">
        <w:rPr>
          <w:sz w:val="24"/>
        </w:rPr>
        <w:t>data processing pipeline + model(s)</w:t>
      </w:r>
      <w:r w:rsidR="00603FB7" w:rsidRPr="00C66BD9">
        <w:rPr>
          <w:sz w:val="24"/>
        </w:rPr>
        <w:t xml:space="preserve"> </w:t>
      </w:r>
      <w:r w:rsidR="00F32068" w:rsidRPr="00C66BD9">
        <w:rPr>
          <w:sz w:val="24"/>
        </w:rPr>
        <w:t xml:space="preserve">get rolled-up into a </w:t>
      </w:r>
      <w:r w:rsidR="00E62C3B" w:rsidRPr="00C66BD9">
        <w:rPr>
          <w:sz w:val="24"/>
        </w:rPr>
        <w:t>python</w:t>
      </w:r>
      <w:r w:rsidR="00710329" w:rsidRPr="00C66BD9">
        <w:rPr>
          <w:sz w:val="24"/>
        </w:rPr>
        <w:t xml:space="preserve"> pipeline</w:t>
      </w:r>
      <w:r w:rsidR="00F32068" w:rsidRPr="00C66BD9">
        <w:rPr>
          <w:sz w:val="24"/>
        </w:rPr>
        <w:t xml:space="preserve"> </w:t>
      </w:r>
      <w:r w:rsidR="00E62C3B" w:rsidRPr="00C66BD9">
        <w:rPr>
          <w:sz w:val="24"/>
        </w:rPr>
        <w:t xml:space="preserve">object </w:t>
      </w:r>
      <w:r w:rsidR="00710329" w:rsidRPr="00C66BD9">
        <w:rPr>
          <w:sz w:val="24"/>
        </w:rPr>
        <w:t xml:space="preserve">which we refer to as our </w:t>
      </w:r>
      <w:r w:rsidR="00E62C3B" w:rsidRPr="00C66BD9">
        <w:rPr>
          <w:sz w:val="24"/>
        </w:rPr>
        <w:t xml:space="preserve">avm </w:t>
      </w:r>
      <w:r w:rsidR="00F32068" w:rsidRPr="00C66BD9">
        <w:rPr>
          <w:sz w:val="24"/>
        </w:rPr>
        <w:t>model</w:t>
      </w:r>
      <w:r w:rsidR="00603FB7" w:rsidRPr="00C66BD9">
        <w:rPr>
          <w:sz w:val="24"/>
        </w:rPr>
        <w:t>.</w:t>
      </w:r>
    </w:p>
    <w:p w14:paraId="083AE865" w14:textId="77777777" w:rsidR="003814A1" w:rsidRPr="00C66BD9" w:rsidRDefault="003814A1" w:rsidP="00E62C3B">
      <w:pPr>
        <w:ind w:left="294" w:right="27" w:firstLine="0"/>
        <w:rPr>
          <w:sz w:val="24"/>
        </w:rPr>
      </w:pPr>
    </w:p>
    <w:p w14:paraId="1D3B0388" w14:textId="5BE5063D" w:rsidR="003814A1" w:rsidRPr="00C66BD9" w:rsidRDefault="003814A1" w:rsidP="003814A1">
      <w:pPr>
        <w:pStyle w:val="Heading1"/>
        <w:ind w:left="21"/>
        <w:rPr>
          <w:color w:val="00827F"/>
          <w:sz w:val="24"/>
        </w:rPr>
      </w:pPr>
      <w:r w:rsidRPr="00C66BD9">
        <w:rPr>
          <w:color w:val="00827F"/>
          <w:sz w:val="24"/>
        </w:rPr>
        <w:t>PROPERTY TYPES NOT SUPPORTED</w:t>
      </w:r>
    </w:p>
    <w:p w14:paraId="221BE871" w14:textId="31F88324" w:rsidR="00EE3325" w:rsidRPr="00C66BD9" w:rsidRDefault="00603FB7">
      <w:pPr>
        <w:ind w:left="9" w:right="27"/>
        <w:rPr>
          <w:sz w:val="24"/>
        </w:rPr>
      </w:pPr>
      <w:r w:rsidRPr="00C66BD9">
        <w:rPr>
          <w:sz w:val="24"/>
        </w:rPr>
        <w:t xml:space="preserve">There are several property types we </w:t>
      </w:r>
      <w:r w:rsidR="003814A1" w:rsidRPr="00C66BD9">
        <w:rPr>
          <w:sz w:val="24"/>
        </w:rPr>
        <w:t>do not support</w:t>
      </w:r>
      <w:r w:rsidRPr="00C66BD9">
        <w:rPr>
          <w:sz w:val="24"/>
        </w:rPr>
        <w:t>, and don’t include in our comparable</w:t>
      </w:r>
      <w:r w:rsidR="003814A1" w:rsidRPr="00C66BD9">
        <w:rPr>
          <w:sz w:val="24"/>
        </w:rPr>
        <w:t>s sampling</w:t>
      </w:r>
      <w:r w:rsidRPr="00C66BD9">
        <w:rPr>
          <w:sz w:val="24"/>
        </w:rPr>
        <w:t xml:space="preserve">.  We eliminate these property types for </w:t>
      </w:r>
      <w:r w:rsidR="003814A1" w:rsidRPr="00C66BD9">
        <w:rPr>
          <w:sz w:val="24"/>
        </w:rPr>
        <w:t>the following</w:t>
      </w:r>
      <w:r w:rsidRPr="00C66BD9">
        <w:rPr>
          <w:sz w:val="24"/>
        </w:rPr>
        <w:t xml:space="preserve"> reasons</w:t>
      </w:r>
      <w:r w:rsidR="003814A1" w:rsidRPr="00C66BD9">
        <w:rPr>
          <w:sz w:val="24"/>
        </w:rPr>
        <w:t>:</w:t>
      </w:r>
      <w:r w:rsidRPr="00C66BD9">
        <w:rPr>
          <w:sz w:val="24"/>
        </w:rPr>
        <w:t xml:space="preserve"> First, </w:t>
      </w:r>
      <w:r w:rsidR="003814A1" w:rsidRPr="00C66BD9">
        <w:rPr>
          <w:sz w:val="24"/>
        </w:rPr>
        <w:t>including them would</w:t>
      </w:r>
      <w:r w:rsidRPr="00C66BD9">
        <w:rPr>
          <w:sz w:val="24"/>
        </w:rPr>
        <w:t xml:space="preserve"> have a negative impact </w:t>
      </w:r>
      <w:r w:rsidR="003814A1" w:rsidRPr="00C66BD9">
        <w:rPr>
          <w:sz w:val="24"/>
        </w:rPr>
        <w:t>on</w:t>
      </w:r>
      <w:r w:rsidRPr="00C66BD9">
        <w:rPr>
          <w:sz w:val="24"/>
        </w:rPr>
        <w:t xml:space="preserve"> the </w:t>
      </w:r>
      <w:r w:rsidR="003814A1" w:rsidRPr="00C66BD9">
        <w:rPr>
          <w:sz w:val="24"/>
        </w:rPr>
        <w:t xml:space="preserve">model’s </w:t>
      </w:r>
      <w:r w:rsidRPr="00C66BD9">
        <w:rPr>
          <w:sz w:val="24"/>
        </w:rPr>
        <w:t xml:space="preserve">predictive </w:t>
      </w:r>
      <w:r w:rsidR="003814A1" w:rsidRPr="00C66BD9">
        <w:rPr>
          <w:sz w:val="24"/>
        </w:rPr>
        <w:t>power for</w:t>
      </w:r>
      <w:r w:rsidRPr="00C66BD9">
        <w:rPr>
          <w:sz w:val="24"/>
        </w:rPr>
        <w:t xml:space="preserve"> </w:t>
      </w:r>
      <w:r w:rsidR="003814A1" w:rsidRPr="00C66BD9">
        <w:rPr>
          <w:sz w:val="24"/>
        </w:rPr>
        <w:t>most other residential units</w:t>
      </w:r>
      <w:r w:rsidRPr="00C66BD9">
        <w:rPr>
          <w:sz w:val="24"/>
        </w:rPr>
        <w:t>.  Second, these property types require different data</w:t>
      </w:r>
      <w:r w:rsidR="003814A1" w:rsidRPr="00C66BD9">
        <w:rPr>
          <w:sz w:val="24"/>
        </w:rPr>
        <w:t xml:space="preserve"> that is not widely available</w:t>
      </w:r>
      <w:r w:rsidRPr="00C66BD9">
        <w:rPr>
          <w:sz w:val="24"/>
        </w:rPr>
        <w:t>.</w:t>
      </w:r>
    </w:p>
    <w:p w14:paraId="23B0F3BF" w14:textId="49FAB80C" w:rsidR="00EE3325" w:rsidRPr="00C66BD9" w:rsidRDefault="003814A1">
      <w:pPr>
        <w:numPr>
          <w:ilvl w:val="0"/>
          <w:numId w:val="3"/>
        </w:numPr>
        <w:ind w:right="27"/>
        <w:rPr>
          <w:sz w:val="24"/>
        </w:rPr>
      </w:pPr>
      <w:r w:rsidRPr="00C66BD9">
        <w:rPr>
          <w:sz w:val="24"/>
        </w:rPr>
        <w:t>Manufacturer</w:t>
      </w:r>
      <w:r w:rsidR="00603FB7" w:rsidRPr="00C66BD9">
        <w:rPr>
          <w:sz w:val="24"/>
        </w:rPr>
        <w:t xml:space="preserve"> homes: In the case of </w:t>
      </w:r>
      <w:r w:rsidRPr="00C66BD9">
        <w:rPr>
          <w:sz w:val="24"/>
        </w:rPr>
        <w:t>manufactured</w:t>
      </w:r>
      <w:r w:rsidR="00603FB7" w:rsidRPr="00C66BD9">
        <w:rPr>
          <w:sz w:val="24"/>
        </w:rPr>
        <w:t xml:space="preserve"> homes, a two</w:t>
      </w:r>
      <w:r w:rsidR="001E7184" w:rsidRPr="00C66BD9">
        <w:rPr>
          <w:sz w:val="24"/>
        </w:rPr>
        <w:t>-</w:t>
      </w:r>
      <w:r w:rsidR="00603FB7" w:rsidRPr="00C66BD9">
        <w:rPr>
          <w:sz w:val="24"/>
        </w:rPr>
        <w:t>bedroom</w:t>
      </w:r>
      <w:r w:rsidRPr="00C66BD9">
        <w:rPr>
          <w:sz w:val="24"/>
        </w:rPr>
        <w:t>,</w:t>
      </w:r>
      <w:r w:rsidR="00603FB7" w:rsidRPr="00C66BD9">
        <w:rPr>
          <w:sz w:val="24"/>
        </w:rPr>
        <w:t xml:space="preserve"> </w:t>
      </w:r>
      <w:r w:rsidR="001E7184" w:rsidRPr="00C66BD9">
        <w:rPr>
          <w:sz w:val="24"/>
        </w:rPr>
        <w:t>two-bathroom</w:t>
      </w:r>
      <w:r w:rsidR="00603FB7" w:rsidRPr="00C66BD9">
        <w:rPr>
          <w:sz w:val="24"/>
        </w:rPr>
        <w:t xml:space="preserve"> </w:t>
      </w:r>
      <w:r w:rsidRPr="00C66BD9">
        <w:rPr>
          <w:sz w:val="24"/>
        </w:rPr>
        <w:t>unit</w:t>
      </w:r>
      <w:r w:rsidR="00603FB7" w:rsidRPr="00C66BD9">
        <w:rPr>
          <w:sz w:val="24"/>
        </w:rPr>
        <w:t xml:space="preserve"> </w:t>
      </w:r>
      <w:r w:rsidRPr="00C66BD9">
        <w:rPr>
          <w:sz w:val="24"/>
        </w:rPr>
        <w:t>would</w:t>
      </w:r>
      <w:r w:rsidR="00603FB7" w:rsidRPr="00C66BD9">
        <w:rPr>
          <w:sz w:val="24"/>
        </w:rPr>
        <w:t xml:space="preserve"> value </w:t>
      </w:r>
      <w:r w:rsidRPr="00C66BD9">
        <w:rPr>
          <w:sz w:val="24"/>
        </w:rPr>
        <w:t xml:space="preserve">much </w:t>
      </w:r>
      <w:r w:rsidR="00603FB7" w:rsidRPr="00C66BD9">
        <w:rPr>
          <w:sz w:val="24"/>
        </w:rPr>
        <w:t xml:space="preserve">lower than </w:t>
      </w:r>
      <w:r w:rsidRPr="00C66BD9">
        <w:rPr>
          <w:sz w:val="24"/>
        </w:rPr>
        <w:t>most</w:t>
      </w:r>
      <w:r w:rsidR="00603FB7" w:rsidRPr="00C66BD9">
        <w:rPr>
          <w:sz w:val="24"/>
        </w:rPr>
        <w:t xml:space="preserve"> standard fixed foundation </w:t>
      </w:r>
      <w:r w:rsidRPr="00C66BD9">
        <w:rPr>
          <w:sz w:val="24"/>
        </w:rPr>
        <w:t xml:space="preserve">units </w:t>
      </w:r>
      <w:r w:rsidR="00603FB7" w:rsidRPr="00C66BD9">
        <w:rPr>
          <w:sz w:val="24"/>
        </w:rPr>
        <w:t xml:space="preserve">of the same </w:t>
      </w:r>
      <w:r w:rsidRPr="00C66BD9">
        <w:rPr>
          <w:sz w:val="24"/>
        </w:rPr>
        <w:t>specifications (size, bedroom count, etc.)</w:t>
      </w:r>
    </w:p>
    <w:p w14:paraId="56839ECF" w14:textId="45092876" w:rsidR="00EE3325" w:rsidRPr="00C66BD9" w:rsidRDefault="003814A1">
      <w:pPr>
        <w:numPr>
          <w:ilvl w:val="0"/>
          <w:numId w:val="3"/>
        </w:numPr>
        <w:spacing w:line="267" w:lineRule="auto"/>
        <w:ind w:right="27"/>
        <w:rPr>
          <w:sz w:val="24"/>
        </w:rPr>
      </w:pPr>
      <w:r w:rsidRPr="00C66BD9">
        <w:rPr>
          <w:sz w:val="24"/>
        </w:rPr>
        <w:t>Mansions &amp; Ultra-Luxury Units</w:t>
      </w:r>
      <w:r w:rsidR="00603FB7" w:rsidRPr="00C66BD9">
        <w:rPr>
          <w:sz w:val="24"/>
        </w:rPr>
        <w:t>:  These properties have unique features that influence the value</w:t>
      </w:r>
      <w:r w:rsidRPr="00C66BD9">
        <w:rPr>
          <w:sz w:val="24"/>
        </w:rPr>
        <w:t xml:space="preserve"> and impede intelligent</w:t>
      </w:r>
      <w:r w:rsidR="00603FB7" w:rsidRPr="00C66BD9">
        <w:rPr>
          <w:sz w:val="24"/>
        </w:rPr>
        <w:t xml:space="preserve"> comparable selection.</w:t>
      </w:r>
    </w:p>
    <w:p w14:paraId="12703C6D" w14:textId="782A3A3C" w:rsidR="00EE3325" w:rsidRPr="00C66BD9" w:rsidRDefault="000D6FED">
      <w:pPr>
        <w:numPr>
          <w:ilvl w:val="0"/>
          <w:numId w:val="3"/>
        </w:numPr>
        <w:ind w:right="27"/>
        <w:rPr>
          <w:sz w:val="24"/>
        </w:rPr>
      </w:pPr>
      <w:r w:rsidRPr="00C66BD9">
        <w:rPr>
          <w:sz w:val="24"/>
        </w:rPr>
        <w:t>Residential units</w:t>
      </w:r>
      <w:r w:rsidR="00603FB7" w:rsidRPr="00C66BD9">
        <w:rPr>
          <w:sz w:val="24"/>
        </w:rPr>
        <w:t xml:space="preserve"> on farm or agricultural land: </w:t>
      </w:r>
      <w:r w:rsidR="003814A1" w:rsidRPr="00C66BD9">
        <w:rPr>
          <w:sz w:val="24"/>
        </w:rPr>
        <w:t xml:space="preserve"> </w:t>
      </w:r>
      <w:r w:rsidR="00603FB7" w:rsidRPr="00C66BD9">
        <w:rPr>
          <w:sz w:val="24"/>
        </w:rPr>
        <w:t xml:space="preserve">In this case, the land and its use influence the value </w:t>
      </w:r>
      <w:r w:rsidRPr="00C66BD9">
        <w:rPr>
          <w:sz w:val="24"/>
        </w:rPr>
        <w:t>more than the residential aspect of the unit itself</w:t>
      </w:r>
      <w:r w:rsidR="00603FB7" w:rsidRPr="00C66BD9">
        <w:rPr>
          <w:sz w:val="24"/>
        </w:rPr>
        <w:t xml:space="preserve">.  Because of this, the valuation requires </w:t>
      </w:r>
      <w:r w:rsidRPr="00C66BD9">
        <w:rPr>
          <w:sz w:val="24"/>
        </w:rPr>
        <w:t xml:space="preserve">other types of agricultural </w:t>
      </w:r>
      <w:r w:rsidR="00603FB7" w:rsidRPr="00C66BD9">
        <w:rPr>
          <w:sz w:val="24"/>
        </w:rPr>
        <w:t>data</w:t>
      </w:r>
      <w:r w:rsidRPr="00C66BD9">
        <w:rPr>
          <w:sz w:val="24"/>
        </w:rPr>
        <w:t xml:space="preserve"> which are outside the scope of this model’s inputs.</w:t>
      </w:r>
    </w:p>
    <w:p w14:paraId="00E48AF5" w14:textId="7194766D" w:rsidR="00D64ED8" w:rsidRPr="00C66BD9" w:rsidRDefault="00603FB7" w:rsidP="000D6FED">
      <w:pPr>
        <w:numPr>
          <w:ilvl w:val="0"/>
          <w:numId w:val="3"/>
        </w:numPr>
        <w:ind w:right="27"/>
        <w:rPr>
          <w:sz w:val="24"/>
        </w:rPr>
      </w:pPr>
      <w:r w:rsidRPr="00C66BD9">
        <w:rPr>
          <w:sz w:val="24"/>
        </w:rPr>
        <w:t>Multi-unit</w:t>
      </w:r>
      <w:r w:rsidR="000D6FED" w:rsidRPr="00C66BD9">
        <w:rPr>
          <w:sz w:val="24"/>
        </w:rPr>
        <w:t>s</w:t>
      </w:r>
      <w:r w:rsidRPr="00C66BD9">
        <w:rPr>
          <w:sz w:val="24"/>
        </w:rPr>
        <w:t>: These properties rely on rental data to determine value because they are most typically investment properties that are under multi-tenant lease.  As such, they require different data and mode</w:t>
      </w:r>
      <w:r w:rsidR="000D6FED" w:rsidRPr="00C66BD9">
        <w:rPr>
          <w:sz w:val="24"/>
        </w:rPr>
        <w:t>ls</w:t>
      </w:r>
      <w:r w:rsidR="00F32068" w:rsidRPr="00C66BD9">
        <w:rPr>
          <w:sz w:val="24"/>
        </w:rPr>
        <w:t>.</w:t>
      </w:r>
    </w:p>
    <w:p w14:paraId="721DFB07" w14:textId="756F8F23" w:rsidR="00D64ED8" w:rsidRPr="00C66BD9" w:rsidRDefault="00D64ED8" w:rsidP="00D64ED8">
      <w:pPr>
        <w:spacing w:line="200" w:lineRule="exact"/>
        <w:rPr>
          <w:sz w:val="24"/>
        </w:rPr>
      </w:pPr>
    </w:p>
    <w:p w14:paraId="53D321A8" w14:textId="65BF1241" w:rsidR="000D6FED" w:rsidRPr="00C66BD9" w:rsidRDefault="000D6FED" w:rsidP="00D64ED8">
      <w:pPr>
        <w:spacing w:line="200" w:lineRule="exact"/>
        <w:rPr>
          <w:sz w:val="24"/>
        </w:rPr>
      </w:pPr>
    </w:p>
    <w:p w14:paraId="6E2C3ADA" w14:textId="31DAA4F9" w:rsidR="000D6FED" w:rsidRPr="00C66BD9" w:rsidRDefault="000D6FED" w:rsidP="00D64ED8">
      <w:pPr>
        <w:spacing w:line="200" w:lineRule="exact"/>
        <w:rPr>
          <w:sz w:val="24"/>
        </w:rPr>
      </w:pPr>
    </w:p>
    <w:p w14:paraId="2BF7ADF7" w14:textId="57D99779" w:rsidR="000D6FED" w:rsidRPr="00C66BD9" w:rsidRDefault="000D6FED" w:rsidP="00D64ED8">
      <w:pPr>
        <w:spacing w:line="200" w:lineRule="exact"/>
        <w:rPr>
          <w:sz w:val="24"/>
        </w:rPr>
      </w:pPr>
    </w:p>
    <w:p w14:paraId="5194E661" w14:textId="585706E1" w:rsidR="000D6FED" w:rsidRPr="00C66BD9" w:rsidRDefault="000D6FED" w:rsidP="00D64ED8">
      <w:pPr>
        <w:spacing w:line="200" w:lineRule="exact"/>
        <w:rPr>
          <w:sz w:val="24"/>
        </w:rPr>
      </w:pPr>
    </w:p>
    <w:p w14:paraId="7CC4D0E8" w14:textId="77777777" w:rsidR="00C66BD9" w:rsidRPr="00C66BD9" w:rsidRDefault="00C66BD9" w:rsidP="00C66BD9">
      <w:pPr>
        <w:rPr>
          <w:sz w:val="24"/>
          <w:lang w:bidi="ar-SA"/>
        </w:rPr>
      </w:pPr>
    </w:p>
    <w:p w14:paraId="70D40C6C" w14:textId="258F3C22" w:rsidR="000D6FED" w:rsidRPr="00C66BD9" w:rsidRDefault="000D6FED" w:rsidP="000D6FED">
      <w:pPr>
        <w:pStyle w:val="Heading1"/>
        <w:ind w:left="21"/>
        <w:rPr>
          <w:color w:val="00827F"/>
          <w:sz w:val="24"/>
        </w:rPr>
      </w:pPr>
      <w:r w:rsidRPr="00C66BD9">
        <w:rPr>
          <w:color w:val="00827F"/>
          <w:sz w:val="24"/>
        </w:rPr>
        <w:lastRenderedPageBreak/>
        <w:t>MODEL EXPLAINABILITY – SHAP SUMMARY PLOT</w:t>
      </w:r>
    </w:p>
    <w:p w14:paraId="0302B4E7" w14:textId="33B4F2F1" w:rsidR="00C66BD9" w:rsidRPr="00C66BD9" w:rsidRDefault="00C66BD9" w:rsidP="0049746A">
      <w:pPr>
        <w:rPr>
          <w:sz w:val="24"/>
          <w:lang w:bidi="ar-SA"/>
        </w:rPr>
      </w:pPr>
      <w:r w:rsidRPr="00C66BD9">
        <w:rPr>
          <w:sz w:val="24"/>
          <w:lang w:bidi="ar-SA"/>
        </w:rPr>
        <w:t>The summary plot combines feature importance with feature effects. Each point on the summary plot is a Shapley value for a feature and an instance. The position on the y-axis is determined by the feature and on the x-axis by the Shapley value. The color represents the value of the feature from low to high. Overlapping points are jittered in y-axis direction, so we get a sense of the distribution of the Shapley values per feature. The features are ordered according to their importance.</w:t>
      </w:r>
    </w:p>
    <w:p w14:paraId="3C37FD37" w14:textId="74DA4B6F" w:rsidR="00D64ED8" w:rsidRPr="00C66BD9" w:rsidRDefault="00D64ED8" w:rsidP="0049746A">
      <w:pPr>
        <w:spacing w:line="20" w:lineRule="exact"/>
        <w:ind w:left="0" w:firstLine="0"/>
        <w:rPr>
          <w:sz w:val="24"/>
        </w:rPr>
      </w:pPr>
    </w:p>
    <w:p w14:paraId="73071515" w14:textId="758CCC52" w:rsidR="00C66BD9" w:rsidRPr="00C66BD9" w:rsidRDefault="0049746A" w:rsidP="00C66BD9">
      <w:pPr>
        <w:rPr>
          <w:sz w:val="24"/>
        </w:rPr>
      </w:pPr>
      <w:r w:rsidRPr="00C66BD9">
        <w:rPr>
          <w:noProof/>
          <w:sz w:val="24"/>
        </w:rPr>
        <w:drawing>
          <wp:anchor distT="0" distB="0" distL="114300" distR="114300" simplePos="0" relativeHeight="251686912" behindDoc="1" locked="0" layoutInCell="0" allowOverlap="1" wp14:anchorId="120918EA" wp14:editId="18AA1BB1">
            <wp:simplePos x="0" y="0"/>
            <wp:positionH relativeFrom="column">
              <wp:posOffset>279400</wp:posOffset>
            </wp:positionH>
            <wp:positionV relativeFrom="paragraph">
              <wp:posOffset>107315</wp:posOffset>
            </wp:positionV>
            <wp:extent cx="6133869" cy="4653280"/>
            <wp:effectExtent l="0" t="0" r="635" b="0"/>
            <wp:wrapNone/>
            <wp:docPr id="39" name="Picture 39"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table&#10;&#10;Description automatically generated"/>
                    <pic:cNvPicPr>
                      <a:picLocks noChangeAspect="1" noChangeArrowheads="1"/>
                    </pic:cNvPicPr>
                  </pic:nvPicPr>
                  <pic:blipFill>
                    <a:blip r:embed="rId9"/>
                    <a:srcRect/>
                    <a:stretch>
                      <a:fillRect/>
                    </a:stretch>
                  </pic:blipFill>
                  <pic:spPr bwMode="auto">
                    <a:xfrm>
                      <a:off x="0" y="0"/>
                      <a:ext cx="6165624" cy="4677370"/>
                    </a:xfrm>
                    <a:prstGeom prst="rect">
                      <a:avLst/>
                    </a:prstGeom>
                    <a:noFill/>
                  </pic:spPr>
                </pic:pic>
              </a:graphicData>
            </a:graphic>
            <wp14:sizeRelH relativeFrom="margin">
              <wp14:pctWidth>0</wp14:pctWidth>
            </wp14:sizeRelH>
            <wp14:sizeRelV relativeFrom="margin">
              <wp14:pctHeight>0</wp14:pctHeight>
            </wp14:sizeRelV>
          </wp:anchor>
        </w:drawing>
      </w:r>
    </w:p>
    <w:p w14:paraId="07265E58" w14:textId="77777777" w:rsidR="00C66BD9" w:rsidRPr="00C66BD9" w:rsidRDefault="00C66BD9" w:rsidP="00C66BD9">
      <w:pPr>
        <w:rPr>
          <w:sz w:val="24"/>
        </w:rPr>
      </w:pPr>
    </w:p>
    <w:p w14:paraId="5C13BF3A" w14:textId="77777777" w:rsidR="00C66BD9" w:rsidRPr="00C66BD9" w:rsidRDefault="00C66BD9" w:rsidP="00C66BD9">
      <w:pPr>
        <w:rPr>
          <w:sz w:val="24"/>
        </w:rPr>
      </w:pPr>
    </w:p>
    <w:p w14:paraId="045C1CD2" w14:textId="77777777" w:rsidR="00C66BD9" w:rsidRPr="00C66BD9" w:rsidRDefault="00C66BD9" w:rsidP="00C66BD9">
      <w:pPr>
        <w:rPr>
          <w:sz w:val="24"/>
        </w:rPr>
      </w:pPr>
    </w:p>
    <w:p w14:paraId="5AD7BD64" w14:textId="77777777" w:rsidR="00C66BD9" w:rsidRPr="00C66BD9" w:rsidRDefault="00C66BD9" w:rsidP="00C66BD9">
      <w:pPr>
        <w:rPr>
          <w:sz w:val="24"/>
        </w:rPr>
      </w:pPr>
    </w:p>
    <w:p w14:paraId="32A12924" w14:textId="77777777" w:rsidR="00C66BD9" w:rsidRPr="00C66BD9" w:rsidRDefault="00C66BD9" w:rsidP="00C66BD9">
      <w:pPr>
        <w:rPr>
          <w:sz w:val="24"/>
        </w:rPr>
      </w:pPr>
    </w:p>
    <w:p w14:paraId="75186AFA" w14:textId="77777777" w:rsidR="00C66BD9" w:rsidRPr="00C66BD9" w:rsidRDefault="00C66BD9" w:rsidP="00C66BD9">
      <w:pPr>
        <w:rPr>
          <w:sz w:val="24"/>
        </w:rPr>
      </w:pPr>
    </w:p>
    <w:p w14:paraId="048043B1" w14:textId="77777777" w:rsidR="00C66BD9" w:rsidRPr="00C66BD9" w:rsidRDefault="00C66BD9" w:rsidP="00C66BD9">
      <w:pPr>
        <w:rPr>
          <w:sz w:val="24"/>
        </w:rPr>
      </w:pPr>
    </w:p>
    <w:p w14:paraId="027C0EED" w14:textId="77777777" w:rsidR="00C66BD9" w:rsidRPr="00C66BD9" w:rsidRDefault="00C66BD9" w:rsidP="00C66BD9">
      <w:pPr>
        <w:rPr>
          <w:sz w:val="24"/>
        </w:rPr>
      </w:pPr>
    </w:p>
    <w:p w14:paraId="1E65BF66" w14:textId="77777777" w:rsidR="00C66BD9" w:rsidRPr="00C66BD9" w:rsidRDefault="00C66BD9" w:rsidP="00C66BD9">
      <w:pPr>
        <w:rPr>
          <w:sz w:val="24"/>
        </w:rPr>
      </w:pPr>
    </w:p>
    <w:p w14:paraId="1C59CAE3" w14:textId="50F50302" w:rsidR="00C66BD9" w:rsidRDefault="00C66BD9" w:rsidP="00C66BD9">
      <w:pPr>
        <w:rPr>
          <w:sz w:val="24"/>
        </w:rPr>
      </w:pPr>
    </w:p>
    <w:p w14:paraId="628135EC" w14:textId="77777777" w:rsidR="0049746A" w:rsidRPr="00C66BD9" w:rsidRDefault="0049746A" w:rsidP="0049746A">
      <w:pPr>
        <w:jc w:val="center"/>
        <w:rPr>
          <w:sz w:val="24"/>
        </w:rPr>
      </w:pPr>
    </w:p>
    <w:p w14:paraId="4D62C91A" w14:textId="34E67A45" w:rsidR="00C66BD9" w:rsidRPr="00C66BD9" w:rsidRDefault="0049746A" w:rsidP="0049746A">
      <w:pPr>
        <w:spacing w:after="0" w:line="240" w:lineRule="auto"/>
        <w:ind w:left="0" w:firstLine="0"/>
        <w:jc w:val="center"/>
        <w:rPr>
          <w:rFonts w:ascii="Times New Roman" w:eastAsia="Times New Roman" w:hAnsi="Times New Roman" w:cs="Times New Roman"/>
          <w:color w:val="auto"/>
          <w:sz w:val="24"/>
          <w:lang w:bidi="ar-SA"/>
        </w:rPr>
      </w:pPr>
      <w:r w:rsidRPr="00C66BD9">
        <w:rPr>
          <w:rFonts w:ascii="Helvetica Neue" w:eastAsia="Times New Roman" w:hAnsi="Helvetica Neue" w:cs="Times New Roman"/>
          <w:color w:val="777777"/>
          <w:spacing w:val="3"/>
          <w:sz w:val="24"/>
          <w:shd w:val="clear" w:color="auto" w:fill="FFFFFF"/>
          <w:lang w:bidi="ar-SA"/>
        </w:rPr>
        <w:t>FIGURE:</w:t>
      </w:r>
      <w:r w:rsidR="00C66BD9" w:rsidRPr="00C66BD9">
        <w:rPr>
          <w:rFonts w:ascii="Helvetica Neue" w:eastAsia="Times New Roman" w:hAnsi="Helvetica Neue" w:cs="Times New Roman"/>
          <w:color w:val="777777"/>
          <w:spacing w:val="3"/>
          <w:sz w:val="24"/>
          <w:shd w:val="clear" w:color="auto" w:fill="FFFFFF"/>
          <w:lang w:bidi="ar-SA"/>
        </w:rPr>
        <w:t xml:space="preserve"> SHAP summary plot. Low </w:t>
      </w:r>
      <w:r>
        <w:rPr>
          <w:rFonts w:ascii="Helvetica Neue" w:eastAsia="Times New Roman" w:hAnsi="Helvetica Neue" w:cs="Times New Roman"/>
          <w:color w:val="777777"/>
          <w:spacing w:val="3"/>
          <w:sz w:val="24"/>
          <w:shd w:val="clear" w:color="auto" w:fill="FFFFFF"/>
          <w:lang w:bidi="ar-SA"/>
        </w:rPr>
        <w:t>value</w:t>
      </w:r>
      <w:r w:rsidR="00C66BD9" w:rsidRPr="00C66BD9">
        <w:rPr>
          <w:rFonts w:ascii="Helvetica Neue" w:eastAsia="Times New Roman" w:hAnsi="Helvetica Neue" w:cs="Times New Roman"/>
          <w:color w:val="777777"/>
          <w:spacing w:val="3"/>
          <w:sz w:val="24"/>
          <w:shd w:val="clear" w:color="auto" w:fill="FFFFFF"/>
          <w:lang w:bidi="ar-SA"/>
        </w:rPr>
        <w:t xml:space="preserve"> on </w:t>
      </w:r>
      <w:r>
        <w:rPr>
          <w:rFonts w:ascii="Helvetica Neue" w:eastAsia="Times New Roman" w:hAnsi="Helvetica Neue" w:cs="Times New Roman"/>
          <w:color w:val="777777"/>
          <w:spacing w:val="3"/>
          <w:sz w:val="24"/>
          <w:shd w:val="clear" w:color="auto" w:fill="FFFFFF"/>
          <w:lang w:bidi="ar-SA"/>
        </w:rPr>
        <w:t>Price_p__mean</w:t>
      </w:r>
      <w:r w:rsidR="00C66BD9" w:rsidRPr="00C66BD9">
        <w:rPr>
          <w:rFonts w:ascii="Helvetica Neue" w:eastAsia="Times New Roman" w:hAnsi="Helvetica Neue" w:cs="Times New Roman"/>
          <w:color w:val="777777"/>
          <w:spacing w:val="3"/>
          <w:sz w:val="24"/>
          <w:shd w:val="clear" w:color="auto" w:fill="FFFFFF"/>
          <w:lang w:bidi="ar-SA"/>
        </w:rPr>
        <w:t xml:space="preserve"> reduce</w:t>
      </w:r>
      <w:r>
        <w:rPr>
          <w:rFonts w:ascii="Helvetica Neue" w:eastAsia="Times New Roman" w:hAnsi="Helvetica Neue" w:cs="Times New Roman"/>
          <w:color w:val="777777"/>
          <w:spacing w:val="3"/>
          <w:sz w:val="24"/>
          <w:shd w:val="clear" w:color="auto" w:fill="FFFFFF"/>
          <w:lang w:bidi="ar-SA"/>
        </w:rPr>
        <w:t>s</w:t>
      </w:r>
      <w:r w:rsidR="00C66BD9" w:rsidRPr="00C66BD9">
        <w:rPr>
          <w:rFonts w:ascii="Helvetica Neue" w:eastAsia="Times New Roman" w:hAnsi="Helvetica Neue" w:cs="Times New Roman"/>
          <w:color w:val="777777"/>
          <w:spacing w:val="3"/>
          <w:sz w:val="24"/>
          <w:shd w:val="clear" w:color="auto" w:fill="FFFFFF"/>
          <w:lang w:bidi="ar-SA"/>
        </w:rPr>
        <w:t xml:space="preserve"> the predicted </w:t>
      </w:r>
      <w:r>
        <w:rPr>
          <w:rFonts w:ascii="Helvetica Neue" w:eastAsia="Times New Roman" w:hAnsi="Helvetica Neue" w:cs="Times New Roman"/>
          <w:color w:val="777777"/>
          <w:spacing w:val="3"/>
          <w:sz w:val="24"/>
          <w:shd w:val="clear" w:color="auto" w:fill="FFFFFF"/>
          <w:lang w:bidi="ar-SA"/>
        </w:rPr>
        <w:t>avm valuation</w:t>
      </w:r>
      <w:r w:rsidR="00C66BD9" w:rsidRPr="00C66BD9">
        <w:rPr>
          <w:rFonts w:ascii="Helvetica Neue" w:eastAsia="Times New Roman" w:hAnsi="Helvetica Neue" w:cs="Times New Roman"/>
          <w:color w:val="777777"/>
          <w:spacing w:val="3"/>
          <w:sz w:val="24"/>
          <w:shd w:val="clear" w:color="auto" w:fill="FFFFFF"/>
          <w:lang w:bidi="ar-SA"/>
        </w:rPr>
        <w:t xml:space="preserve">, a </w:t>
      </w:r>
      <w:r>
        <w:rPr>
          <w:rFonts w:ascii="Helvetica Neue" w:eastAsia="Times New Roman" w:hAnsi="Helvetica Neue" w:cs="Times New Roman"/>
          <w:color w:val="777777"/>
          <w:spacing w:val="3"/>
          <w:sz w:val="24"/>
          <w:shd w:val="clear" w:color="auto" w:fill="FFFFFF"/>
          <w:lang w:bidi="ar-SA"/>
        </w:rPr>
        <w:t>value</w:t>
      </w:r>
      <w:r w:rsidR="00C66BD9" w:rsidRPr="00C66BD9">
        <w:rPr>
          <w:rFonts w:ascii="Helvetica Neue" w:eastAsia="Times New Roman" w:hAnsi="Helvetica Neue" w:cs="Times New Roman"/>
          <w:color w:val="777777"/>
          <w:spacing w:val="3"/>
          <w:sz w:val="24"/>
          <w:shd w:val="clear" w:color="auto" w:fill="FFFFFF"/>
          <w:lang w:bidi="ar-SA"/>
        </w:rPr>
        <w:t xml:space="preserve"> increases the </w:t>
      </w:r>
      <w:r>
        <w:rPr>
          <w:rFonts w:ascii="Helvetica Neue" w:eastAsia="Times New Roman" w:hAnsi="Helvetica Neue" w:cs="Times New Roman"/>
          <w:color w:val="777777"/>
          <w:spacing w:val="3"/>
          <w:sz w:val="24"/>
          <w:shd w:val="clear" w:color="auto" w:fill="FFFFFF"/>
          <w:lang w:bidi="ar-SA"/>
        </w:rPr>
        <w:t>avm valuation</w:t>
      </w:r>
      <w:r w:rsidR="00C66BD9" w:rsidRPr="00C66BD9">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R</w:t>
      </w:r>
      <w:r w:rsidR="00C66BD9" w:rsidRPr="00C66BD9">
        <w:rPr>
          <w:rFonts w:ascii="Helvetica Neue" w:eastAsia="Times New Roman" w:hAnsi="Helvetica Neue" w:cs="Times New Roman"/>
          <w:color w:val="777777"/>
          <w:spacing w:val="3"/>
          <w:sz w:val="24"/>
          <w:shd w:val="clear" w:color="auto" w:fill="FFFFFF"/>
          <w:lang w:bidi="ar-SA"/>
        </w:rPr>
        <w:t>eminder: All effects describe the behavior of the model and are not necessarily causal in the real world.</w:t>
      </w:r>
    </w:p>
    <w:p w14:paraId="5EE32FF3" w14:textId="61C9BC0A" w:rsidR="00C66BD9" w:rsidRPr="00C66BD9" w:rsidRDefault="00C66BD9" w:rsidP="00C66BD9">
      <w:pPr>
        <w:tabs>
          <w:tab w:val="left" w:pos="6928"/>
        </w:tabs>
        <w:rPr>
          <w:sz w:val="24"/>
        </w:rPr>
      </w:pPr>
    </w:p>
    <w:p w14:paraId="7C109A6A" w14:textId="3CFDBC53" w:rsidR="00C66BD9" w:rsidRPr="00C66BD9" w:rsidRDefault="00C66BD9" w:rsidP="00C66BD9">
      <w:pPr>
        <w:tabs>
          <w:tab w:val="left" w:pos="6928"/>
        </w:tabs>
        <w:rPr>
          <w:sz w:val="24"/>
        </w:rPr>
        <w:sectPr w:rsidR="00C66BD9" w:rsidRPr="00C66BD9">
          <w:headerReference w:type="even" r:id="rId10"/>
          <w:headerReference w:type="default" r:id="rId11"/>
          <w:footerReference w:type="default" r:id="rId12"/>
          <w:pgSz w:w="12240" w:h="15840"/>
          <w:pgMar w:top="345" w:right="360" w:bottom="270" w:left="360" w:header="0" w:footer="0" w:gutter="0"/>
          <w:cols w:space="720" w:equalWidth="0">
            <w:col w:w="11520"/>
          </w:cols>
        </w:sectPr>
      </w:pPr>
      <w:r w:rsidRPr="00C66BD9">
        <w:rPr>
          <w:sz w:val="24"/>
        </w:rPr>
        <w:tab/>
      </w:r>
    </w:p>
    <w:p w14:paraId="58CD114D" w14:textId="77777777" w:rsidR="00D64ED8" w:rsidRPr="00C66BD9" w:rsidRDefault="00D64ED8" w:rsidP="00193033">
      <w:pPr>
        <w:spacing w:line="200" w:lineRule="exact"/>
        <w:ind w:left="0" w:firstLine="0"/>
        <w:rPr>
          <w:sz w:val="24"/>
        </w:rPr>
      </w:pPr>
    </w:p>
    <w:p w14:paraId="2241619F" w14:textId="64D8520E" w:rsidR="000D6FED" w:rsidRPr="00C66BD9" w:rsidRDefault="000D6FED" w:rsidP="000D6FED">
      <w:pPr>
        <w:pStyle w:val="Heading1"/>
        <w:ind w:left="21"/>
        <w:rPr>
          <w:color w:val="00827F"/>
          <w:sz w:val="24"/>
          <w:lang w:bidi="en-US"/>
        </w:rPr>
      </w:pPr>
      <w:r w:rsidRPr="00C66BD9">
        <w:rPr>
          <w:color w:val="00827F"/>
          <w:sz w:val="24"/>
        </w:rPr>
        <w:t xml:space="preserve">MODEL EXPLAINABILITY – SHAP </w:t>
      </w:r>
      <w:r w:rsidRPr="00C66BD9">
        <w:rPr>
          <w:bCs/>
          <w:color w:val="00827F"/>
          <w:sz w:val="24"/>
          <w:lang w:bidi="en-US"/>
        </w:rPr>
        <w:t>INTERESTING PARTIAL DEPENDENCE PLOTS</w:t>
      </w:r>
    </w:p>
    <w:p w14:paraId="473CF688" w14:textId="12612346" w:rsidR="000D6FED" w:rsidRPr="00C66BD9" w:rsidRDefault="000D6FED" w:rsidP="000D6FED">
      <w:pPr>
        <w:spacing w:line="398" w:lineRule="exact"/>
        <w:rPr>
          <w:sz w:val="24"/>
        </w:rPr>
      </w:pPr>
      <w:r w:rsidRPr="00C66BD9">
        <w:rPr>
          <w:sz w:val="24"/>
        </w:rPr>
        <w:t>While the above SHAP summary plot gives a general overview of each feature, the below SHAP dependence plots show how the model output varies by feature value.</w:t>
      </w:r>
    </w:p>
    <w:p w14:paraId="08CAAA08" w14:textId="6E3AB9C8" w:rsidR="000D6FED" w:rsidRPr="00C66BD9" w:rsidRDefault="000D6FED" w:rsidP="000D6FED">
      <w:pPr>
        <w:spacing w:line="398" w:lineRule="exact"/>
        <w:rPr>
          <w:sz w:val="24"/>
        </w:rPr>
      </w:pPr>
      <w:r w:rsidRPr="00C66BD9">
        <w:rPr>
          <w:sz w:val="24"/>
        </w:rPr>
        <w:t xml:space="preserve">In the </w:t>
      </w:r>
      <w:r w:rsidR="0049746A">
        <w:rPr>
          <w:sz w:val="24"/>
        </w:rPr>
        <w:t>Dependence</w:t>
      </w:r>
      <w:r w:rsidRPr="00C66BD9">
        <w:rPr>
          <w:sz w:val="24"/>
        </w:rPr>
        <w:t xml:space="preserve"> Plots, note that every dot is a unit valuation, and the vertical dispersion at a single feature value results from interaction eﬀects in the model. The feature used for coloring is automatically chosen to highlight what might be driving these interactions. Later we will see how to check that the interaction is really in the model with SHAP interaction values. Note that the row of a SHAP summary plot results from projecting the points of a SHAP dependence plot onto the y-axis, then recoloring by the feature itself.</w:t>
      </w:r>
    </w:p>
    <w:p w14:paraId="42F28C48" w14:textId="77777777" w:rsidR="000D6FED" w:rsidRPr="00C66BD9" w:rsidRDefault="000D6FED" w:rsidP="000D6FED">
      <w:pPr>
        <w:spacing w:line="398" w:lineRule="exact"/>
        <w:rPr>
          <w:sz w:val="24"/>
        </w:rPr>
      </w:pPr>
      <w:r w:rsidRPr="00C66BD9">
        <w:rPr>
          <w:sz w:val="24"/>
        </w:rPr>
        <w:t>Below we give the SHAP dependence plot for each of the chosen features, revealing interesting but expected trends. Keep in mind the calibration of some of these values can be diﬀerent than a real world eﬀect, so it is wise to be careful drawing concrete conclusions.</w:t>
      </w:r>
    </w:p>
    <w:p w14:paraId="4E57D3BD"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695104" behindDoc="1" locked="0" layoutInCell="0" allowOverlap="1" wp14:anchorId="66DBCCAA" wp14:editId="19478674">
            <wp:simplePos x="0" y="0"/>
            <wp:positionH relativeFrom="column">
              <wp:posOffset>284480</wp:posOffset>
            </wp:positionH>
            <wp:positionV relativeFrom="paragraph">
              <wp:posOffset>407035</wp:posOffset>
            </wp:positionV>
            <wp:extent cx="6776720" cy="3362960"/>
            <wp:effectExtent l="0" t="0" r="0" b="0"/>
            <wp:wrapNone/>
            <wp:docPr id="47" name="Picture 47"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chart&#10;&#10;Description automatically generated"/>
                    <pic:cNvPicPr>
                      <a:picLocks noChangeAspect="1" noChangeArrowheads="1"/>
                    </pic:cNvPicPr>
                  </pic:nvPicPr>
                  <pic:blipFill>
                    <a:blip r:embed="rId13"/>
                    <a:srcRect/>
                    <a:stretch>
                      <a:fillRect/>
                    </a:stretch>
                  </pic:blipFill>
                  <pic:spPr bwMode="auto">
                    <a:xfrm>
                      <a:off x="0" y="0"/>
                      <a:ext cx="6776720" cy="3362960"/>
                    </a:xfrm>
                    <a:prstGeom prst="rect">
                      <a:avLst/>
                    </a:prstGeom>
                    <a:noFill/>
                  </pic:spPr>
                </pic:pic>
              </a:graphicData>
            </a:graphic>
          </wp:anchor>
        </w:drawing>
      </w:r>
    </w:p>
    <w:p w14:paraId="64A7D4EA" w14:textId="77777777" w:rsidR="00D64ED8" w:rsidRDefault="00D64ED8" w:rsidP="00D64ED8">
      <w:pPr>
        <w:rPr>
          <w:sz w:val="24"/>
        </w:rPr>
      </w:pPr>
    </w:p>
    <w:p w14:paraId="38E1CFB9" w14:textId="77777777" w:rsidR="0049746A" w:rsidRDefault="0049746A" w:rsidP="00D64ED8">
      <w:pPr>
        <w:rPr>
          <w:sz w:val="24"/>
        </w:rPr>
      </w:pPr>
    </w:p>
    <w:p w14:paraId="4BDCAD23" w14:textId="77777777" w:rsidR="0049746A" w:rsidRDefault="0049746A" w:rsidP="00D64ED8">
      <w:pPr>
        <w:rPr>
          <w:sz w:val="24"/>
        </w:rPr>
      </w:pPr>
    </w:p>
    <w:p w14:paraId="321045ED" w14:textId="77777777" w:rsidR="0049746A" w:rsidRDefault="0049746A" w:rsidP="00D64ED8">
      <w:pPr>
        <w:rPr>
          <w:sz w:val="24"/>
        </w:rPr>
      </w:pPr>
    </w:p>
    <w:p w14:paraId="770B3610" w14:textId="77777777" w:rsidR="0049746A" w:rsidRDefault="0049746A" w:rsidP="00D64ED8">
      <w:pPr>
        <w:rPr>
          <w:sz w:val="24"/>
        </w:rPr>
      </w:pPr>
    </w:p>
    <w:p w14:paraId="3FA33427" w14:textId="77777777" w:rsidR="0049746A" w:rsidRDefault="0049746A" w:rsidP="00D64ED8">
      <w:pPr>
        <w:rPr>
          <w:sz w:val="24"/>
        </w:rPr>
      </w:pPr>
    </w:p>
    <w:p w14:paraId="755618B8" w14:textId="77777777" w:rsidR="0049746A" w:rsidRDefault="0049746A" w:rsidP="00D64ED8">
      <w:pPr>
        <w:rPr>
          <w:sz w:val="24"/>
        </w:rPr>
      </w:pPr>
    </w:p>
    <w:p w14:paraId="1425FD2F" w14:textId="77777777" w:rsidR="0049746A" w:rsidRDefault="0049746A" w:rsidP="00D64ED8">
      <w:pPr>
        <w:rPr>
          <w:sz w:val="24"/>
        </w:rPr>
      </w:pPr>
    </w:p>
    <w:p w14:paraId="7F07E170" w14:textId="77777777" w:rsidR="0049746A" w:rsidRDefault="0049746A" w:rsidP="00D64ED8">
      <w:pPr>
        <w:rPr>
          <w:sz w:val="24"/>
        </w:rPr>
      </w:pPr>
    </w:p>
    <w:p w14:paraId="02EA03B4" w14:textId="542B0449" w:rsidR="0049746A" w:rsidRPr="0049746A" w:rsidRDefault="0049746A" w:rsidP="0049746A">
      <w:pPr>
        <w:spacing w:after="0" w:line="240" w:lineRule="auto"/>
        <w:ind w:left="0" w:firstLine="0"/>
        <w:jc w:val="center"/>
        <w:rPr>
          <w:rFonts w:ascii="Times New Roman" w:eastAsia="Times New Roman" w:hAnsi="Times New Roman" w:cs="Times New Roman"/>
          <w:color w:val="auto"/>
          <w:sz w:val="24"/>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dependence plot for </w:t>
      </w:r>
      <w:r>
        <w:rPr>
          <w:rFonts w:ascii="Helvetica Neue" w:eastAsia="Times New Roman" w:hAnsi="Helvetica Neue" w:cs="Times New Roman"/>
          <w:color w:val="777777"/>
          <w:spacing w:val="3"/>
          <w:sz w:val="24"/>
          <w:shd w:val="clear" w:color="auto" w:fill="FFFFFF"/>
          <w:lang w:bidi="ar-SA"/>
        </w:rPr>
        <w:t>different combinations of features</w:t>
      </w:r>
      <w:r w:rsidRPr="0049746A">
        <w:rPr>
          <w:rFonts w:ascii="Helvetica Neue" w:eastAsia="Times New Roman" w:hAnsi="Helvetica Neue" w:cs="Times New Roman"/>
          <w:color w:val="777777"/>
          <w:spacing w:val="3"/>
          <w:sz w:val="24"/>
          <w:shd w:val="clear" w:color="auto" w:fill="FFFFFF"/>
          <w:lang w:bidi="ar-SA"/>
        </w:rPr>
        <w:t xml:space="preserve">. </w:t>
      </w:r>
    </w:p>
    <w:p w14:paraId="1A62E449" w14:textId="6C608C7B" w:rsidR="0049746A" w:rsidRPr="00C66BD9" w:rsidRDefault="0049746A" w:rsidP="00D64ED8">
      <w:pPr>
        <w:rPr>
          <w:sz w:val="24"/>
        </w:rPr>
        <w:sectPr w:rsidR="0049746A" w:rsidRPr="00C66BD9">
          <w:pgSz w:w="12240" w:h="15840"/>
          <w:pgMar w:top="345" w:right="360" w:bottom="270" w:left="360" w:header="0" w:footer="0" w:gutter="0"/>
          <w:cols w:space="720" w:equalWidth="0">
            <w:col w:w="11520"/>
          </w:cols>
        </w:sectPr>
      </w:pPr>
    </w:p>
    <w:p w14:paraId="16CC6094" w14:textId="77777777" w:rsidR="006F77D9" w:rsidRPr="00C66BD9" w:rsidRDefault="006F77D9" w:rsidP="000D6FED">
      <w:pPr>
        <w:pStyle w:val="Heading1"/>
        <w:ind w:left="21"/>
        <w:rPr>
          <w:color w:val="00827F"/>
          <w:sz w:val="24"/>
        </w:rPr>
      </w:pPr>
    </w:p>
    <w:p w14:paraId="390934F8" w14:textId="24922CC6" w:rsidR="000D6FED" w:rsidRPr="00C66BD9" w:rsidRDefault="000D6FED" w:rsidP="000D6FED">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UNDERSTANDING HIGH ERROR VALUATIONS</w:t>
      </w:r>
    </w:p>
    <w:p w14:paraId="7709C187" w14:textId="55BF2BCF" w:rsidR="000D6FED" w:rsidRPr="00C66BD9" w:rsidRDefault="000D6FED" w:rsidP="000D6FED">
      <w:pPr>
        <w:spacing w:line="398" w:lineRule="exact"/>
        <w:rPr>
          <w:sz w:val="24"/>
        </w:rPr>
      </w:pPr>
      <w:r w:rsidRPr="00C66BD9">
        <w:rPr>
          <w:sz w:val="24"/>
        </w:rPr>
        <w:t>What about valuations with over 20% error? Is there any way we can drill down on these valuations to understand what is happening, and perhaps make some corrections to fix, or at the very least, avoid providing valuations when we know the model is most likely to have a high error?</w:t>
      </w:r>
    </w:p>
    <w:p w14:paraId="3341D1A3" w14:textId="2C896EB2" w:rsidR="006F77D9" w:rsidRPr="00C66BD9" w:rsidRDefault="004F1805" w:rsidP="006F77D9">
      <w:pPr>
        <w:spacing w:line="398" w:lineRule="exact"/>
        <w:rPr>
          <w:sz w:val="24"/>
        </w:rPr>
      </w:pPr>
      <w:r>
        <w:rPr>
          <w:sz w:val="24"/>
        </w:rPr>
        <w:t>W</w:t>
      </w:r>
      <w:r w:rsidR="000D6FED" w:rsidRPr="00C66BD9">
        <w:rPr>
          <w:sz w:val="24"/>
        </w:rPr>
        <w:t xml:space="preserve">e can in fact drill down on these high-error units. To do so, we first calculate the </w:t>
      </w:r>
      <w:r w:rsidR="006F77D9" w:rsidRPr="00C66BD9">
        <w:rPr>
          <w:sz w:val="24"/>
        </w:rPr>
        <w:t xml:space="preserve">SHAP </w:t>
      </w:r>
      <w:r w:rsidR="000D6FED" w:rsidRPr="00C66BD9">
        <w:rPr>
          <w:sz w:val="24"/>
        </w:rPr>
        <w:t xml:space="preserve">values for only the high-error valuation units. The below SHAP Summary Plot is produced considering </w:t>
      </w:r>
      <w:r w:rsidR="000D6FED" w:rsidRPr="00C66BD9">
        <w:rPr>
          <w:i/>
          <w:iCs/>
          <w:sz w:val="24"/>
        </w:rPr>
        <w:t>only</w:t>
      </w:r>
      <w:r w:rsidR="000D6FED" w:rsidRPr="00C66BD9">
        <w:rPr>
          <w:sz w:val="24"/>
        </w:rPr>
        <w:t xml:space="preserve"> high-error valuations. </w:t>
      </w:r>
    </w:p>
    <w:p w14:paraId="29005229" w14:textId="72EF0E3A" w:rsidR="006F77D9" w:rsidRPr="00C66BD9" w:rsidRDefault="006F77D9" w:rsidP="006F77D9">
      <w:pPr>
        <w:spacing w:line="398" w:lineRule="exact"/>
        <w:ind w:left="34"/>
        <w:rPr>
          <w:sz w:val="24"/>
        </w:rPr>
      </w:pPr>
      <w:r w:rsidRPr="00C66BD9">
        <w:rPr>
          <w:noProof/>
          <w:sz w:val="24"/>
        </w:rPr>
        <w:drawing>
          <wp:anchor distT="0" distB="0" distL="114300" distR="114300" simplePos="0" relativeHeight="251734016" behindDoc="1" locked="0" layoutInCell="0" allowOverlap="1" wp14:anchorId="5801B464" wp14:editId="09FFA9F0">
            <wp:simplePos x="0" y="0"/>
            <wp:positionH relativeFrom="column">
              <wp:posOffset>492760</wp:posOffset>
            </wp:positionH>
            <wp:positionV relativeFrom="paragraph">
              <wp:posOffset>0</wp:posOffset>
            </wp:positionV>
            <wp:extent cx="6045200" cy="4586014"/>
            <wp:effectExtent l="0" t="0" r="0" b="0"/>
            <wp:wrapNone/>
            <wp:docPr id="524" name="Picture 524"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Table&#10;&#10;Description automatically generated with low confidence"/>
                    <pic:cNvPicPr>
                      <a:picLocks noChangeAspect="1" noChangeArrowheads="1"/>
                    </pic:cNvPicPr>
                  </pic:nvPicPr>
                  <pic:blipFill>
                    <a:blip r:embed="rId14"/>
                    <a:srcRect/>
                    <a:stretch>
                      <a:fillRect/>
                    </a:stretch>
                  </pic:blipFill>
                  <pic:spPr bwMode="auto">
                    <a:xfrm>
                      <a:off x="0" y="0"/>
                      <a:ext cx="6045200" cy="4586014"/>
                    </a:xfrm>
                    <a:prstGeom prst="rect">
                      <a:avLst/>
                    </a:prstGeom>
                    <a:noFill/>
                  </pic:spPr>
                </pic:pic>
              </a:graphicData>
            </a:graphic>
            <wp14:sizeRelH relativeFrom="margin">
              <wp14:pctWidth>0</wp14:pctWidth>
            </wp14:sizeRelH>
            <wp14:sizeRelV relativeFrom="margin">
              <wp14:pctHeight>0</wp14:pctHeight>
            </wp14:sizeRelV>
          </wp:anchor>
        </w:drawing>
      </w:r>
    </w:p>
    <w:p w14:paraId="147FA402" w14:textId="7FC3958C" w:rsidR="006F77D9" w:rsidRPr="00C66BD9" w:rsidRDefault="006F77D9" w:rsidP="000D6FED">
      <w:pPr>
        <w:spacing w:line="398" w:lineRule="exact"/>
        <w:rPr>
          <w:sz w:val="24"/>
        </w:rPr>
      </w:pPr>
    </w:p>
    <w:p w14:paraId="0D4D1E3D" w14:textId="628DBFBB" w:rsidR="006F77D9" w:rsidRPr="00C66BD9" w:rsidRDefault="006F77D9" w:rsidP="000D6FED">
      <w:pPr>
        <w:spacing w:line="398" w:lineRule="exact"/>
        <w:rPr>
          <w:sz w:val="24"/>
        </w:rPr>
      </w:pPr>
    </w:p>
    <w:p w14:paraId="73016443" w14:textId="17705DCC" w:rsidR="006F77D9" w:rsidRPr="00C66BD9" w:rsidRDefault="006F77D9" w:rsidP="000D6FED">
      <w:pPr>
        <w:spacing w:line="398" w:lineRule="exact"/>
        <w:rPr>
          <w:sz w:val="24"/>
        </w:rPr>
      </w:pPr>
    </w:p>
    <w:p w14:paraId="4CCB0D89" w14:textId="24D323FA" w:rsidR="006F77D9" w:rsidRPr="00C66BD9" w:rsidRDefault="006F77D9" w:rsidP="000D6FED">
      <w:pPr>
        <w:spacing w:line="398" w:lineRule="exact"/>
        <w:rPr>
          <w:sz w:val="24"/>
        </w:rPr>
      </w:pPr>
    </w:p>
    <w:p w14:paraId="5317F42D" w14:textId="58FF51B1" w:rsidR="006F77D9" w:rsidRPr="00C66BD9" w:rsidRDefault="006F77D9" w:rsidP="000D6FED">
      <w:pPr>
        <w:spacing w:line="398" w:lineRule="exact"/>
        <w:rPr>
          <w:sz w:val="24"/>
        </w:rPr>
      </w:pPr>
    </w:p>
    <w:p w14:paraId="55EDC9FE" w14:textId="1E6AF52F" w:rsidR="006F77D9" w:rsidRPr="00C66BD9" w:rsidRDefault="006F77D9" w:rsidP="000D6FED">
      <w:pPr>
        <w:spacing w:line="398" w:lineRule="exact"/>
        <w:rPr>
          <w:sz w:val="24"/>
        </w:rPr>
      </w:pPr>
    </w:p>
    <w:p w14:paraId="084CD2BC" w14:textId="063D34CA" w:rsidR="006F77D9" w:rsidRPr="00C66BD9" w:rsidRDefault="006F77D9" w:rsidP="000D6FED">
      <w:pPr>
        <w:spacing w:line="398" w:lineRule="exact"/>
        <w:rPr>
          <w:sz w:val="24"/>
        </w:rPr>
      </w:pPr>
    </w:p>
    <w:p w14:paraId="751EEF96" w14:textId="3EDA5543" w:rsidR="006F77D9" w:rsidRPr="00C66BD9" w:rsidRDefault="006F77D9" w:rsidP="000D6FED">
      <w:pPr>
        <w:spacing w:line="398" w:lineRule="exact"/>
        <w:rPr>
          <w:sz w:val="24"/>
        </w:rPr>
      </w:pPr>
    </w:p>
    <w:p w14:paraId="5905CA46" w14:textId="4E2DBE97" w:rsidR="006F77D9" w:rsidRPr="00C66BD9" w:rsidRDefault="006F77D9" w:rsidP="000D6FED">
      <w:pPr>
        <w:spacing w:line="398" w:lineRule="exact"/>
        <w:rPr>
          <w:sz w:val="24"/>
        </w:rPr>
      </w:pPr>
    </w:p>
    <w:p w14:paraId="620EB7C2"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1945FA99"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55078359" w14:textId="52B527F3"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only high-error valuations.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w:t>
      </w:r>
    </w:p>
    <w:p w14:paraId="0ACA6993" w14:textId="1240ED25"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5FD65585" w14:textId="3C9BA82F"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3A8FD6E3" w14:textId="3B3384B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4276B6BF" w14:textId="77777777" w:rsidR="004F1805" w:rsidRPr="0049746A" w:rsidRDefault="004F1805" w:rsidP="004F1805">
      <w:pPr>
        <w:spacing w:after="0" w:line="240" w:lineRule="auto"/>
        <w:ind w:left="0" w:firstLine="0"/>
        <w:jc w:val="center"/>
        <w:rPr>
          <w:rFonts w:ascii="Times New Roman" w:eastAsia="Times New Roman" w:hAnsi="Times New Roman" w:cs="Times New Roman"/>
          <w:color w:val="auto"/>
          <w:sz w:val="24"/>
          <w:lang w:bidi="ar-SA"/>
        </w:rPr>
      </w:pPr>
    </w:p>
    <w:p w14:paraId="4BF5748E" w14:textId="2285534A" w:rsidR="006F77D9" w:rsidRPr="00C66BD9" w:rsidRDefault="006F77D9" w:rsidP="000D6FED">
      <w:pPr>
        <w:spacing w:line="398" w:lineRule="exact"/>
        <w:rPr>
          <w:sz w:val="24"/>
        </w:rPr>
      </w:pPr>
    </w:p>
    <w:p w14:paraId="3E5AB954" w14:textId="25E306A2" w:rsidR="000D6FED" w:rsidRPr="00C66BD9" w:rsidRDefault="000D6FED" w:rsidP="004F1805">
      <w:pPr>
        <w:spacing w:line="398" w:lineRule="exact"/>
        <w:ind w:left="14" w:firstLine="0"/>
        <w:rPr>
          <w:sz w:val="24"/>
        </w:rPr>
      </w:pPr>
      <w:r w:rsidRPr="00C66BD9">
        <w:rPr>
          <w:sz w:val="24"/>
        </w:rPr>
        <w:t>The feature that contributes most to high errors is Price_p__median which is an engineered (</w:t>
      </w:r>
      <w:proofErr w:type="gramStart"/>
      <w:r w:rsidR="006F77D9" w:rsidRPr="00C66BD9">
        <w:rPr>
          <w:sz w:val="24"/>
        </w:rPr>
        <w:t>i.e.</w:t>
      </w:r>
      <w:proofErr w:type="gramEnd"/>
      <w:r w:rsidRPr="00C66BD9">
        <w:rPr>
          <w:sz w:val="24"/>
        </w:rPr>
        <w:t xml:space="preserve"> derived) feature built by looking at</w:t>
      </w:r>
      <w:r w:rsidR="006F77D9" w:rsidRPr="00C66BD9">
        <w:rPr>
          <w:sz w:val="24"/>
        </w:rPr>
        <w:t xml:space="preserve"> </w:t>
      </w:r>
      <w:r w:rsidRPr="00C66BD9">
        <w:rPr>
          <w:sz w:val="24"/>
        </w:rPr>
        <w:t>aggregate statistics about comparable units nearby the target property.</w:t>
      </w:r>
      <w:r w:rsidR="006F77D9" w:rsidRPr="00C66BD9">
        <w:rPr>
          <w:sz w:val="24"/>
        </w:rPr>
        <w:t xml:space="preserve"> In general, many of the engineered features play a large role in the high error valuations, but it's important to note that they also increase the performance of the model overall (</w:t>
      </w:r>
      <w:proofErr w:type="gramStart"/>
      <w:r w:rsidR="006F77D9" w:rsidRPr="00C66BD9">
        <w:rPr>
          <w:sz w:val="24"/>
        </w:rPr>
        <w:t>i.e.</w:t>
      </w:r>
      <w:proofErr w:type="gramEnd"/>
      <w:r w:rsidR="006F77D9" w:rsidRPr="00C66BD9">
        <w:rPr>
          <w:sz w:val="24"/>
        </w:rPr>
        <w:t xml:space="preserve"> without them, the model would perform worse). </w:t>
      </w:r>
      <w:r w:rsidRPr="00C66BD9">
        <w:rPr>
          <w:sz w:val="24"/>
        </w:rPr>
        <w:t>However, the overall model Summary Plots(s) and the high-error Summary Plot are very similar, and it's diﬃcult to infer exactly what's happening from the Summary Plots alone.</w:t>
      </w:r>
    </w:p>
    <w:p w14:paraId="18F05657" w14:textId="0B8B36C6"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ABSOLUTE ERROR %</w:t>
      </w:r>
    </w:p>
    <w:p w14:paraId="572D0545" w14:textId="3C47B477" w:rsidR="006F77D9" w:rsidRPr="00C66BD9" w:rsidRDefault="004F1805" w:rsidP="006F77D9">
      <w:pPr>
        <w:spacing w:line="398" w:lineRule="exact"/>
        <w:rPr>
          <w:sz w:val="24"/>
        </w:rPr>
      </w:pPr>
      <w:r w:rsidRPr="00C66BD9">
        <w:rPr>
          <w:noProof/>
          <w:sz w:val="24"/>
        </w:rPr>
        <w:drawing>
          <wp:anchor distT="0" distB="0" distL="114300" distR="114300" simplePos="0" relativeHeight="251706368" behindDoc="1" locked="0" layoutInCell="0" allowOverlap="1" wp14:anchorId="7B4B3516" wp14:editId="79A059EC">
            <wp:simplePos x="0" y="0"/>
            <wp:positionH relativeFrom="column">
              <wp:posOffset>284480</wp:posOffset>
            </wp:positionH>
            <wp:positionV relativeFrom="paragraph">
              <wp:posOffset>899795</wp:posOffset>
            </wp:positionV>
            <wp:extent cx="6776720" cy="5506720"/>
            <wp:effectExtent l="0" t="0" r="0" b="0"/>
            <wp:wrapNone/>
            <wp:docPr id="58" name="Picture 5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10;&#10;Description automatically generated"/>
                    <pic:cNvPicPr>
                      <a:picLocks noChangeAspect="1" noChangeArrowheads="1"/>
                    </pic:cNvPicPr>
                  </pic:nvPicPr>
                  <pic:blipFill>
                    <a:blip r:embed="rId15"/>
                    <a:srcRect/>
                    <a:stretch>
                      <a:fillRect/>
                    </a:stretch>
                  </pic:blipFill>
                  <pic:spPr bwMode="auto">
                    <a:xfrm>
                      <a:off x="0" y="0"/>
                      <a:ext cx="6776720" cy="5506720"/>
                    </a:xfrm>
                    <a:prstGeom prst="rect">
                      <a:avLst/>
                    </a:prstGeom>
                    <a:noFill/>
                  </pic:spPr>
                </pic:pic>
              </a:graphicData>
            </a:graphic>
          </wp:anchor>
        </w:drawing>
      </w:r>
      <w:r w:rsidRPr="00C66BD9">
        <w:rPr>
          <w:sz w:val="24"/>
        </w:rPr>
        <w:t xml:space="preserve">In the </w:t>
      </w:r>
      <w:r>
        <w:rPr>
          <w:sz w:val="24"/>
        </w:rPr>
        <w:t>Dependence</w:t>
      </w:r>
      <w:r w:rsidRPr="00C66BD9">
        <w:rPr>
          <w:sz w:val="24"/>
        </w:rPr>
        <w:t xml:space="preserve"> Plots, note that every dot is a unit valuation, and the vertical dispersion at a single feature value results from interaction eﬀects in the model. The feature used for coloring is automatically chosen to highlight what might be driving these interactions. </w:t>
      </w:r>
    </w:p>
    <w:p w14:paraId="5C968CFC" w14:textId="4E58B5EA" w:rsidR="00D64ED8" w:rsidRPr="00C66BD9" w:rsidRDefault="00D64ED8" w:rsidP="00D64ED8">
      <w:pPr>
        <w:spacing w:line="20" w:lineRule="exact"/>
        <w:rPr>
          <w:sz w:val="24"/>
        </w:rPr>
      </w:pPr>
    </w:p>
    <w:p w14:paraId="16AB79B0" w14:textId="77777777" w:rsidR="00D64ED8" w:rsidRPr="00C66BD9" w:rsidRDefault="00D64ED8" w:rsidP="00D64ED8">
      <w:pPr>
        <w:rPr>
          <w:sz w:val="24"/>
        </w:rPr>
        <w:sectPr w:rsidR="00D64ED8" w:rsidRPr="00C66BD9">
          <w:pgSz w:w="12240" w:h="15840"/>
          <w:pgMar w:top="345" w:right="360" w:bottom="270" w:left="360" w:header="0" w:footer="0" w:gutter="0"/>
          <w:cols w:space="720" w:equalWidth="0">
            <w:col w:w="11520"/>
          </w:cols>
        </w:sectPr>
      </w:pPr>
    </w:p>
    <w:p w14:paraId="4B681C1E" w14:textId="77777777" w:rsidR="00D64ED8" w:rsidRPr="00C66BD9" w:rsidRDefault="00D64ED8" w:rsidP="00D64ED8">
      <w:pPr>
        <w:spacing w:line="200" w:lineRule="exact"/>
        <w:rPr>
          <w:sz w:val="24"/>
        </w:rPr>
      </w:pPr>
    </w:p>
    <w:p w14:paraId="6B52CE00" w14:textId="66DCA94A" w:rsidR="00D64ED8" w:rsidRPr="004F1805" w:rsidRDefault="006F77D9" w:rsidP="004F1805">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High Error % Overestimation</w:t>
      </w:r>
      <w:r w:rsidR="00D64ED8" w:rsidRPr="00C66BD9">
        <w:rPr>
          <w:noProof/>
          <w:sz w:val="24"/>
        </w:rPr>
        <w:drawing>
          <wp:anchor distT="0" distB="0" distL="114300" distR="114300" simplePos="0" relativeHeight="251707392" behindDoc="1" locked="0" layoutInCell="0" allowOverlap="1" wp14:anchorId="3830E309" wp14:editId="4682A517">
            <wp:simplePos x="0" y="0"/>
            <wp:positionH relativeFrom="column">
              <wp:posOffset>284480</wp:posOffset>
            </wp:positionH>
            <wp:positionV relativeFrom="paragraph">
              <wp:posOffset>407035</wp:posOffset>
            </wp:positionV>
            <wp:extent cx="6776720" cy="5140960"/>
            <wp:effectExtent l="0" t="0" r="0" b="0"/>
            <wp:wrapNone/>
            <wp:docPr id="59" name="Picture 5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Graphical user interface&#10;&#10;Description automatically generated with medium confidence"/>
                    <pic:cNvPicPr>
                      <a:picLocks noChangeAspect="1" noChangeArrowheads="1"/>
                    </pic:cNvPicPr>
                  </pic:nvPicPr>
                  <pic:blipFill>
                    <a:blip r:embed="rId16"/>
                    <a:srcRect/>
                    <a:stretch>
                      <a:fillRect/>
                    </a:stretch>
                  </pic:blipFill>
                  <pic:spPr bwMode="auto">
                    <a:xfrm>
                      <a:off x="0" y="0"/>
                      <a:ext cx="6776720" cy="5140960"/>
                    </a:xfrm>
                    <a:prstGeom prst="rect">
                      <a:avLst/>
                    </a:prstGeom>
                    <a:noFill/>
                  </pic:spPr>
                </pic:pic>
              </a:graphicData>
            </a:graphic>
          </wp:anchor>
        </w:drawing>
      </w:r>
    </w:p>
    <w:p w14:paraId="4F63EB5D" w14:textId="77777777" w:rsidR="00D64ED8" w:rsidRDefault="00D64ED8" w:rsidP="00D64ED8">
      <w:pPr>
        <w:rPr>
          <w:sz w:val="24"/>
        </w:rPr>
      </w:pPr>
    </w:p>
    <w:p w14:paraId="5CF5F04E" w14:textId="77777777" w:rsidR="004F1805" w:rsidRDefault="004F1805" w:rsidP="00D64ED8">
      <w:pPr>
        <w:rPr>
          <w:sz w:val="24"/>
        </w:rPr>
      </w:pPr>
    </w:p>
    <w:p w14:paraId="37447C33" w14:textId="77777777" w:rsidR="004F1805" w:rsidRDefault="004F1805" w:rsidP="00D64ED8">
      <w:pPr>
        <w:rPr>
          <w:sz w:val="24"/>
        </w:rPr>
      </w:pPr>
    </w:p>
    <w:p w14:paraId="75751F9A" w14:textId="77777777" w:rsidR="004F1805" w:rsidRDefault="004F1805" w:rsidP="00D64ED8">
      <w:pPr>
        <w:rPr>
          <w:sz w:val="24"/>
        </w:rPr>
      </w:pPr>
    </w:p>
    <w:p w14:paraId="21211F75" w14:textId="77777777" w:rsidR="004F1805" w:rsidRDefault="004F1805" w:rsidP="00D64ED8">
      <w:pPr>
        <w:rPr>
          <w:sz w:val="24"/>
        </w:rPr>
      </w:pPr>
    </w:p>
    <w:p w14:paraId="0C04BBA4" w14:textId="77777777" w:rsidR="004F1805" w:rsidRDefault="004F1805" w:rsidP="00D64ED8">
      <w:pPr>
        <w:rPr>
          <w:sz w:val="24"/>
        </w:rPr>
      </w:pPr>
    </w:p>
    <w:p w14:paraId="7325E60A" w14:textId="77777777" w:rsidR="004F1805" w:rsidRDefault="004F1805" w:rsidP="00D64ED8">
      <w:pPr>
        <w:rPr>
          <w:sz w:val="24"/>
        </w:rPr>
      </w:pPr>
    </w:p>
    <w:p w14:paraId="1250CE49" w14:textId="77777777" w:rsidR="004F1805" w:rsidRDefault="004F1805" w:rsidP="00D64ED8">
      <w:pPr>
        <w:rPr>
          <w:sz w:val="24"/>
        </w:rPr>
      </w:pPr>
    </w:p>
    <w:p w14:paraId="30E798C9" w14:textId="77777777" w:rsidR="004F1805" w:rsidRDefault="004F1805" w:rsidP="00D64ED8">
      <w:pPr>
        <w:rPr>
          <w:sz w:val="24"/>
        </w:rPr>
      </w:pPr>
    </w:p>
    <w:p w14:paraId="1F38CCAE" w14:textId="77777777" w:rsidR="004F1805" w:rsidRDefault="004F1805" w:rsidP="00D64ED8">
      <w:pPr>
        <w:rPr>
          <w:sz w:val="24"/>
        </w:rPr>
      </w:pPr>
    </w:p>
    <w:p w14:paraId="623F4FCD" w14:textId="77777777" w:rsidR="004F1805" w:rsidRDefault="004F1805" w:rsidP="00D64ED8">
      <w:pPr>
        <w:rPr>
          <w:sz w:val="24"/>
        </w:rPr>
      </w:pPr>
    </w:p>
    <w:p w14:paraId="48C284A2" w14:textId="77777777" w:rsidR="004F1805" w:rsidRDefault="004F1805" w:rsidP="00D64ED8">
      <w:pPr>
        <w:rPr>
          <w:sz w:val="24"/>
        </w:rPr>
      </w:pPr>
    </w:p>
    <w:p w14:paraId="291E3ED4" w14:textId="77777777" w:rsidR="004F1805" w:rsidRDefault="004F1805" w:rsidP="004F1805">
      <w:pPr>
        <w:ind w:left="0" w:firstLine="0"/>
        <w:rPr>
          <w:sz w:val="24"/>
        </w:rPr>
      </w:pPr>
    </w:p>
    <w:p w14:paraId="085D1559" w14:textId="74E67FF3"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sidRPr="004F1805">
        <w:rPr>
          <w:rFonts w:ascii="Helvetica Neue" w:eastAsia="Times New Roman" w:hAnsi="Helvetica Neue" w:cs="Times New Roman"/>
          <w:i/>
          <w:iCs/>
          <w:color w:val="777777"/>
          <w:spacing w:val="3"/>
          <w:sz w:val="24"/>
          <w:shd w:val="clear" w:color="auto" w:fill="FFFFFF"/>
          <w:lang w:bidi="ar-SA"/>
        </w:rPr>
        <w:t>overestimation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w:t>
      </w:r>
    </w:p>
    <w:p w14:paraId="62B5D7A0" w14:textId="4E22D3A5"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751E0F2E" w14:textId="77777777" w:rsidR="00D64ED8" w:rsidRPr="00C66BD9" w:rsidRDefault="00D64ED8" w:rsidP="00D64ED8">
      <w:pPr>
        <w:spacing w:line="200" w:lineRule="exact"/>
        <w:rPr>
          <w:sz w:val="24"/>
        </w:rPr>
      </w:pPr>
    </w:p>
    <w:p w14:paraId="4F079F64" w14:textId="2521704A"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Insights - Overestimation Error</w:t>
      </w:r>
    </w:p>
    <w:p w14:paraId="15E66049"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14560" behindDoc="1" locked="0" layoutInCell="0" allowOverlap="1" wp14:anchorId="777BA3C2" wp14:editId="5D464C26">
            <wp:simplePos x="0" y="0"/>
            <wp:positionH relativeFrom="column">
              <wp:posOffset>284480</wp:posOffset>
            </wp:positionH>
            <wp:positionV relativeFrom="paragraph">
              <wp:posOffset>407035</wp:posOffset>
            </wp:positionV>
            <wp:extent cx="6776720" cy="5582920"/>
            <wp:effectExtent l="0" t="0" r="0" b="0"/>
            <wp:wrapNone/>
            <wp:docPr id="66" name="Picture 66"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Graphical user interface&#10;&#10;Description automatically generated"/>
                    <pic:cNvPicPr>
                      <a:picLocks noChangeAspect="1" noChangeArrowheads="1"/>
                    </pic:cNvPicPr>
                  </pic:nvPicPr>
                  <pic:blipFill>
                    <a:blip r:embed="rId17"/>
                    <a:srcRect/>
                    <a:stretch>
                      <a:fillRect/>
                    </a:stretch>
                  </pic:blipFill>
                  <pic:spPr bwMode="auto">
                    <a:xfrm>
                      <a:off x="0" y="0"/>
                      <a:ext cx="6776720" cy="5582920"/>
                    </a:xfrm>
                    <a:prstGeom prst="rect">
                      <a:avLst/>
                    </a:prstGeom>
                    <a:noFill/>
                  </pic:spPr>
                </pic:pic>
              </a:graphicData>
            </a:graphic>
          </wp:anchor>
        </w:drawing>
      </w:r>
    </w:p>
    <w:p w14:paraId="6AA32FA9" w14:textId="77777777" w:rsidR="00D64ED8" w:rsidRDefault="00D64ED8" w:rsidP="00D64ED8">
      <w:pPr>
        <w:rPr>
          <w:sz w:val="24"/>
        </w:rPr>
      </w:pPr>
    </w:p>
    <w:p w14:paraId="6832D551" w14:textId="77777777" w:rsidR="004F1805" w:rsidRDefault="004F1805" w:rsidP="00D64ED8">
      <w:pPr>
        <w:rPr>
          <w:sz w:val="24"/>
        </w:rPr>
      </w:pPr>
    </w:p>
    <w:p w14:paraId="6F557529" w14:textId="77777777" w:rsidR="004F1805" w:rsidRDefault="004F1805" w:rsidP="00D64ED8">
      <w:pPr>
        <w:rPr>
          <w:sz w:val="24"/>
        </w:rPr>
      </w:pPr>
    </w:p>
    <w:p w14:paraId="11D24ED7" w14:textId="77777777" w:rsidR="004F1805" w:rsidRDefault="004F1805" w:rsidP="00D64ED8">
      <w:pPr>
        <w:rPr>
          <w:sz w:val="24"/>
        </w:rPr>
      </w:pPr>
    </w:p>
    <w:p w14:paraId="1B8CC5F7" w14:textId="77777777" w:rsidR="004F1805" w:rsidRDefault="004F1805" w:rsidP="00D64ED8">
      <w:pPr>
        <w:rPr>
          <w:sz w:val="24"/>
        </w:rPr>
      </w:pPr>
    </w:p>
    <w:p w14:paraId="6776C8BA" w14:textId="77777777" w:rsidR="004F1805" w:rsidRDefault="004F1805" w:rsidP="00D64ED8">
      <w:pPr>
        <w:rPr>
          <w:sz w:val="24"/>
        </w:rPr>
      </w:pPr>
    </w:p>
    <w:p w14:paraId="2B377716" w14:textId="77777777" w:rsidR="004F1805" w:rsidRDefault="004F1805" w:rsidP="00D64ED8">
      <w:pPr>
        <w:rPr>
          <w:sz w:val="24"/>
        </w:rPr>
      </w:pPr>
    </w:p>
    <w:p w14:paraId="7EFE27E9" w14:textId="77777777" w:rsidR="004F1805" w:rsidRDefault="004F1805" w:rsidP="00D64ED8">
      <w:pPr>
        <w:rPr>
          <w:sz w:val="24"/>
        </w:rPr>
      </w:pPr>
    </w:p>
    <w:p w14:paraId="09BA36CE" w14:textId="77777777" w:rsidR="004F1805" w:rsidRDefault="004F1805" w:rsidP="00D64ED8">
      <w:pPr>
        <w:rPr>
          <w:sz w:val="24"/>
        </w:rPr>
      </w:pPr>
    </w:p>
    <w:p w14:paraId="5BB35BD1" w14:textId="77777777" w:rsidR="004F1805" w:rsidRDefault="004F1805" w:rsidP="00D64ED8">
      <w:pPr>
        <w:rPr>
          <w:sz w:val="24"/>
        </w:rPr>
      </w:pPr>
    </w:p>
    <w:p w14:paraId="578243E9" w14:textId="77777777" w:rsidR="004F1805" w:rsidRDefault="004F1805" w:rsidP="00D64ED8">
      <w:pPr>
        <w:rPr>
          <w:sz w:val="24"/>
        </w:rPr>
      </w:pPr>
    </w:p>
    <w:p w14:paraId="6F6EFFCE" w14:textId="77777777" w:rsidR="004F1805" w:rsidRDefault="004F1805" w:rsidP="00D64ED8">
      <w:pPr>
        <w:rPr>
          <w:sz w:val="24"/>
        </w:rPr>
      </w:pPr>
    </w:p>
    <w:p w14:paraId="2ADE3548" w14:textId="77777777" w:rsidR="004F1805" w:rsidRDefault="004F1805" w:rsidP="00D64ED8">
      <w:pPr>
        <w:rPr>
          <w:sz w:val="24"/>
        </w:rPr>
      </w:pPr>
    </w:p>
    <w:p w14:paraId="356E7DFE" w14:textId="77777777" w:rsidR="004F1805" w:rsidRDefault="004F1805" w:rsidP="00D64ED8">
      <w:pPr>
        <w:rPr>
          <w:sz w:val="24"/>
        </w:rPr>
      </w:pPr>
    </w:p>
    <w:p w14:paraId="1B94B32B" w14:textId="77777777" w:rsidR="004F1805" w:rsidRDefault="004F1805" w:rsidP="004F1805">
      <w:pPr>
        <w:ind w:left="0" w:firstLine="0"/>
        <w:rPr>
          <w:sz w:val="24"/>
        </w:rPr>
      </w:pPr>
    </w:p>
    <w:p w14:paraId="32AA3D08" w14:textId="2BA3229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dependence</w:t>
      </w:r>
      <w:r w:rsidRPr="0049746A">
        <w:rPr>
          <w:rFonts w:ascii="Helvetica Neue" w:eastAsia="Times New Roman" w:hAnsi="Helvetica Neue" w:cs="Times New Roman"/>
          <w:color w:val="777777"/>
          <w:spacing w:val="3"/>
          <w:sz w:val="24"/>
          <w:shd w:val="clear" w:color="auto" w:fill="FFFFFF"/>
          <w:lang w:bidi="ar-SA"/>
        </w:rPr>
        <w:t xml:space="preserve"> plot</w:t>
      </w:r>
      <w:r>
        <w:rPr>
          <w:rFonts w:ascii="Helvetica Neue" w:eastAsia="Times New Roman" w:hAnsi="Helvetica Neue" w:cs="Times New Roman"/>
          <w:color w:val="777777"/>
          <w:spacing w:val="3"/>
          <w:sz w:val="24"/>
          <w:shd w:val="clear" w:color="auto" w:fill="FFFFFF"/>
          <w:lang w:bidi="ar-SA"/>
        </w:rPr>
        <w:t>s</w:t>
      </w:r>
      <w:r w:rsidRPr="0049746A">
        <w:rPr>
          <w:rFonts w:ascii="Helvetica Neue" w:eastAsia="Times New Roman" w:hAnsi="Helvetica Neue" w:cs="Times New Roman"/>
          <w:color w:val="777777"/>
          <w:spacing w:val="3"/>
          <w:sz w:val="24"/>
          <w:shd w:val="clear" w:color="auto" w:fill="FFFFFF"/>
          <w:lang w:bidi="ar-SA"/>
        </w:rPr>
        <w:t xml:space="preserve">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sidRPr="004F1805">
        <w:rPr>
          <w:rFonts w:ascii="Helvetica Neue" w:eastAsia="Times New Roman" w:hAnsi="Helvetica Neue" w:cs="Times New Roman"/>
          <w:i/>
          <w:iCs/>
          <w:color w:val="777777"/>
          <w:spacing w:val="3"/>
          <w:sz w:val="24"/>
          <w:shd w:val="clear" w:color="auto" w:fill="FFFFFF"/>
          <w:lang w:bidi="ar-SA"/>
        </w:rPr>
        <w:t>overestimation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 with overestimation.</w:t>
      </w:r>
    </w:p>
    <w:p w14:paraId="42088738" w14:textId="3774EC29"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30E356E7" w14:textId="77777777" w:rsidR="006F77D9" w:rsidRPr="00C66BD9" w:rsidRDefault="006F77D9" w:rsidP="006F77D9">
      <w:pPr>
        <w:pStyle w:val="Heading1"/>
        <w:ind w:left="21"/>
        <w:rPr>
          <w:color w:val="00827F"/>
          <w:sz w:val="24"/>
        </w:rPr>
      </w:pPr>
    </w:p>
    <w:p w14:paraId="09F3C829" w14:textId="3AAA4344"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Underestimation Error</w:t>
      </w:r>
    </w:p>
    <w:p w14:paraId="15C6C523"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15584" behindDoc="1" locked="0" layoutInCell="0" allowOverlap="1" wp14:anchorId="6CE4459D" wp14:editId="0C4F82E3">
            <wp:simplePos x="0" y="0"/>
            <wp:positionH relativeFrom="column">
              <wp:posOffset>284480</wp:posOffset>
            </wp:positionH>
            <wp:positionV relativeFrom="paragraph">
              <wp:posOffset>407035</wp:posOffset>
            </wp:positionV>
            <wp:extent cx="6776720" cy="5140960"/>
            <wp:effectExtent l="0" t="0" r="0" b="0"/>
            <wp:wrapNone/>
            <wp:docPr id="67" name="Picture 67"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Table&#10;&#10;Description automatically generated with medium confidence"/>
                    <pic:cNvPicPr>
                      <a:picLocks noChangeAspect="1" noChangeArrowheads="1"/>
                    </pic:cNvPicPr>
                  </pic:nvPicPr>
                  <pic:blipFill>
                    <a:blip r:embed="rId18"/>
                    <a:srcRect/>
                    <a:stretch>
                      <a:fillRect/>
                    </a:stretch>
                  </pic:blipFill>
                  <pic:spPr bwMode="auto">
                    <a:xfrm>
                      <a:off x="0" y="0"/>
                      <a:ext cx="6776720" cy="5140960"/>
                    </a:xfrm>
                    <a:prstGeom prst="rect">
                      <a:avLst/>
                    </a:prstGeom>
                    <a:noFill/>
                  </pic:spPr>
                </pic:pic>
              </a:graphicData>
            </a:graphic>
          </wp:anchor>
        </w:drawing>
      </w:r>
    </w:p>
    <w:p w14:paraId="3CC29B1E" w14:textId="77777777" w:rsidR="00D64ED8" w:rsidRDefault="00D64ED8" w:rsidP="00D64ED8">
      <w:pPr>
        <w:rPr>
          <w:sz w:val="24"/>
        </w:rPr>
      </w:pPr>
    </w:p>
    <w:p w14:paraId="064B772B" w14:textId="77777777" w:rsidR="004F1805" w:rsidRDefault="004F1805" w:rsidP="00D64ED8">
      <w:pPr>
        <w:rPr>
          <w:sz w:val="24"/>
        </w:rPr>
      </w:pPr>
    </w:p>
    <w:p w14:paraId="3A0BABD7" w14:textId="77777777" w:rsidR="004F1805" w:rsidRDefault="004F1805" w:rsidP="00D64ED8">
      <w:pPr>
        <w:rPr>
          <w:sz w:val="24"/>
        </w:rPr>
      </w:pPr>
    </w:p>
    <w:p w14:paraId="6FF48BCA" w14:textId="77777777" w:rsidR="004F1805" w:rsidRDefault="004F1805" w:rsidP="00D64ED8">
      <w:pPr>
        <w:rPr>
          <w:sz w:val="24"/>
        </w:rPr>
      </w:pPr>
    </w:p>
    <w:p w14:paraId="0D93F66A" w14:textId="77777777" w:rsidR="004F1805" w:rsidRDefault="004F1805" w:rsidP="00D64ED8">
      <w:pPr>
        <w:rPr>
          <w:sz w:val="24"/>
        </w:rPr>
      </w:pPr>
    </w:p>
    <w:p w14:paraId="22857BD5" w14:textId="77777777" w:rsidR="004F1805" w:rsidRDefault="004F1805" w:rsidP="00D64ED8">
      <w:pPr>
        <w:rPr>
          <w:sz w:val="24"/>
        </w:rPr>
      </w:pPr>
    </w:p>
    <w:p w14:paraId="0947DE85" w14:textId="77777777" w:rsidR="004F1805" w:rsidRDefault="004F1805" w:rsidP="00D64ED8">
      <w:pPr>
        <w:rPr>
          <w:sz w:val="24"/>
        </w:rPr>
      </w:pPr>
    </w:p>
    <w:p w14:paraId="4997F8E6" w14:textId="77777777" w:rsidR="004F1805" w:rsidRDefault="004F1805" w:rsidP="00D64ED8">
      <w:pPr>
        <w:rPr>
          <w:sz w:val="24"/>
        </w:rPr>
      </w:pPr>
    </w:p>
    <w:p w14:paraId="044BD2E7" w14:textId="77777777" w:rsidR="004F1805" w:rsidRDefault="004F1805" w:rsidP="00D64ED8">
      <w:pPr>
        <w:rPr>
          <w:sz w:val="24"/>
        </w:rPr>
      </w:pPr>
    </w:p>
    <w:p w14:paraId="06B0DCB7" w14:textId="77777777" w:rsidR="004F1805" w:rsidRDefault="004F1805" w:rsidP="00D64ED8">
      <w:pPr>
        <w:rPr>
          <w:sz w:val="24"/>
        </w:rPr>
      </w:pPr>
    </w:p>
    <w:p w14:paraId="64EC8492" w14:textId="77777777" w:rsidR="004F1805" w:rsidRDefault="004F1805" w:rsidP="00D64ED8">
      <w:pPr>
        <w:rPr>
          <w:sz w:val="24"/>
        </w:rPr>
      </w:pPr>
    </w:p>
    <w:p w14:paraId="77EB6440" w14:textId="77777777" w:rsidR="004F1805" w:rsidRDefault="004F1805" w:rsidP="00D64ED8">
      <w:pPr>
        <w:rPr>
          <w:sz w:val="24"/>
        </w:rPr>
      </w:pPr>
    </w:p>
    <w:p w14:paraId="561B38A6" w14:textId="77777777" w:rsidR="004F1805" w:rsidRDefault="004F1805" w:rsidP="00D64ED8">
      <w:pPr>
        <w:rPr>
          <w:sz w:val="24"/>
        </w:rPr>
      </w:pPr>
    </w:p>
    <w:p w14:paraId="4A9385F4" w14:textId="77777777" w:rsidR="004F1805" w:rsidRDefault="004F1805" w:rsidP="004F1805">
      <w:pPr>
        <w:ind w:left="0" w:firstLine="0"/>
        <w:rPr>
          <w:sz w:val="24"/>
        </w:rPr>
      </w:pPr>
    </w:p>
    <w:p w14:paraId="1886C646" w14:textId="2FA5416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 xml:space="preserve">contributing to high-error valuations with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w:t>
      </w:r>
    </w:p>
    <w:p w14:paraId="05859C98" w14:textId="2B67DCEF"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71D534A1" w14:textId="77777777" w:rsidR="00D64ED8" w:rsidRPr="00C66BD9" w:rsidRDefault="00D64ED8" w:rsidP="00D64ED8">
      <w:pPr>
        <w:spacing w:line="200" w:lineRule="exact"/>
        <w:rPr>
          <w:sz w:val="24"/>
        </w:rPr>
      </w:pPr>
    </w:p>
    <w:p w14:paraId="3D8BB6FC" w14:textId="77777777" w:rsidR="00D64ED8" w:rsidRDefault="006F77D9" w:rsidP="004F1805">
      <w:pPr>
        <w:pStyle w:val="Heading1"/>
        <w:ind w:left="21"/>
        <w:rPr>
          <w:bCs/>
          <w:color w:val="00827F"/>
          <w:sz w:val="24"/>
          <w:lang w:bidi="en-US"/>
        </w:rPr>
      </w:pPr>
      <w:r w:rsidRPr="00C66BD9">
        <w:rPr>
          <w:color w:val="00827F"/>
          <w:sz w:val="24"/>
        </w:rPr>
        <w:t xml:space="preserve">MODEL EXPLAINABILITY – </w:t>
      </w:r>
      <w:r w:rsidRPr="00C66BD9">
        <w:rPr>
          <w:bCs/>
          <w:color w:val="00827F"/>
          <w:sz w:val="24"/>
          <w:lang w:bidi="en-US"/>
        </w:rPr>
        <w:t>Insights - Underestimation Error</w:t>
      </w:r>
      <w:r w:rsidR="00D64ED8" w:rsidRPr="00C66BD9">
        <w:rPr>
          <w:noProof/>
          <w:sz w:val="24"/>
        </w:rPr>
        <w:drawing>
          <wp:anchor distT="0" distB="0" distL="114300" distR="114300" simplePos="0" relativeHeight="251721728" behindDoc="1" locked="0" layoutInCell="0" allowOverlap="1" wp14:anchorId="49EA75C2" wp14:editId="42B46DFD">
            <wp:simplePos x="0" y="0"/>
            <wp:positionH relativeFrom="column">
              <wp:posOffset>284480</wp:posOffset>
            </wp:positionH>
            <wp:positionV relativeFrom="paragraph">
              <wp:posOffset>407035</wp:posOffset>
            </wp:positionV>
            <wp:extent cx="6776720" cy="5582920"/>
            <wp:effectExtent l="0" t="0" r="0" b="0"/>
            <wp:wrapNone/>
            <wp:docPr id="73" name="Picture 7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Graphical user interface&#10;&#10;Description automatically generated"/>
                    <pic:cNvPicPr>
                      <a:picLocks noChangeAspect="1" noChangeArrowheads="1"/>
                    </pic:cNvPicPr>
                  </pic:nvPicPr>
                  <pic:blipFill>
                    <a:blip r:embed="rId19"/>
                    <a:srcRect/>
                    <a:stretch>
                      <a:fillRect/>
                    </a:stretch>
                  </pic:blipFill>
                  <pic:spPr bwMode="auto">
                    <a:xfrm>
                      <a:off x="0" y="0"/>
                      <a:ext cx="6776720" cy="5582920"/>
                    </a:xfrm>
                    <a:prstGeom prst="rect">
                      <a:avLst/>
                    </a:prstGeom>
                    <a:noFill/>
                  </pic:spPr>
                </pic:pic>
              </a:graphicData>
            </a:graphic>
          </wp:anchor>
        </w:drawing>
      </w:r>
    </w:p>
    <w:p w14:paraId="418EFA21" w14:textId="77777777" w:rsidR="004F1805" w:rsidRPr="004F1805" w:rsidRDefault="004F1805" w:rsidP="004F1805"/>
    <w:p w14:paraId="21F5C710" w14:textId="77777777" w:rsidR="004F1805" w:rsidRPr="004F1805" w:rsidRDefault="004F1805" w:rsidP="004F1805"/>
    <w:p w14:paraId="44D2152F" w14:textId="77777777" w:rsidR="004F1805" w:rsidRPr="004F1805" w:rsidRDefault="004F1805" w:rsidP="004F1805"/>
    <w:p w14:paraId="31F1BC7A" w14:textId="77777777" w:rsidR="004F1805" w:rsidRPr="004F1805" w:rsidRDefault="004F1805" w:rsidP="004F1805"/>
    <w:p w14:paraId="02F65B63" w14:textId="77777777" w:rsidR="004F1805" w:rsidRPr="004F1805" w:rsidRDefault="004F1805" w:rsidP="004F1805"/>
    <w:p w14:paraId="23590101" w14:textId="77777777" w:rsidR="004F1805" w:rsidRPr="004F1805" w:rsidRDefault="004F1805" w:rsidP="004F1805"/>
    <w:p w14:paraId="0F55E921" w14:textId="77777777" w:rsidR="004F1805" w:rsidRPr="004F1805" w:rsidRDefault="004F1805" w:rsidP="004F1805"/>
    <w:p w14:paraId="608985DA" w14:textId="77777777" w:rsidR="004F1805" w:rsidRPr="004F1805" w:rsidRDefault="004F1805" w:rsidP="004F1805"/>
    <w:p w14:paraId="4F8D6EBE" w14:textId="77777777" w:rsidR="004F1805" w:rsidRPr="004F1805" w:rsidRDefault="004F1805" w:rsidP="004F1805"/>
    <w:p w14:paraId="11586D06" w14:textId="77777777" w:rsidR="004F1805" w:rsidRPr="004F1805" w:rsidRDefault="004F1805" w:rsidP="004F1805"/>
    <w:p w14:paraId="2F9612FA" w14:textId="77777777" w:rsidR="004F1805" w:rsidRPr="004F1805" w:rsidRDefault="004F1805" w:rsidP="004F1805"/>
    <w:p w14:paraId="0A151AF3" w14:textId="77777777" w:rsidR="004F1805" w:rsidRPr="004F1805" w:rsidRDefault="004F1805" w:rsidP="004F1805"/>
    <w:p w14:paraId="2C4922D2" w14:textId="77777777" w:rsidR="004F1805" w:rsidRPr="004F1805" w:rsidRDefault="004F1805" w:rsidP="004F1805"/>
    <w:p w14:paraId="2C56A845" w14:textId="77777777" w:rsidR="004F1805" w:rsidRPr="004F1805" w:rsidRDefault="004F1805" w:rsidP="004F1805"/>
    <w:p w14:paraId="04300094" w14:textId="77777777" w:rsidR="004F1805" w:rsidRPr="004F1805" w:rsidRDefault="004F1805" w:rsidP="004F1805"/>
    <w:p w14:paraId="60787AEE" w14:textId="77777777" w:rsidR="004F1805" w:rsidRPr="004F1805" w:rsidRDefault="004F1805" w:rsidP="004F1805"/>
    <w:p w14:paraId="11194364" w14:textId="4CD0BEF8"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tab/>
      </w:r>
      <w:r>
        <w:tab/>
      </w: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dependence</w:t>
      </w:r>
      <w:r w:rsidRPr="0049746A">
        <w:rPr>
          <w:rFonts w:ascii="Helvetica Neue" w:eastAsia="Times New Roman" w:hAnsi="Helvetica Neue" w:cs="Times New Roman"/>
          <w:color w:val="777777"/>
          <w:spacing w:val="3"/>
          <w:sz w:val="24"/>
          <w:shd w:val="clear" w:color="auto" w:fill="FFFFFF"/>
          <w:lang w:bidi="ar-SA"/>
        </w:rPr>
        <w:t xml:space="preserve"> plot</w:t>
      </w:r>
      <w:r>
        <w:rPr>
          <w:rFonts w:ascii="Helvetica Neue" w:eastAsia="Times New Roman" w:hAnsi="Helvetica Neue" w:cs="Times New Roman"/>
          <w:color w:val="777777"/>
          <w:spacing w:val="3"/>
          <w:sz w:val="24"/>
          <w:shd w:val="clear" w:color="auto" w:fill="FFFFFF"/>
          <w:lang w:bidi="ar-SA"/>
        </w:rPr>
        <w:t>s</w:t>
      </w:r>
      <w:r w:rsidRPr="0049746A">
        <w:rPr>
          <w:rFonts w:ascii="Helvetica Neue" w:eastAsia="Times New Roman" w:hAnsi="Helvetica Neue" w:cs="Times New Roman"/>
          <w:color w:val="777777"/>
          <w:spacing w:val="3"/>
          <w:sz w:val="24"/>
          <w:shd w:val="clear" w:color="auto" w:fill="FFFFFF"/>
          <w:lang w:bidi="ar-SA"/>
        </w:rPr>
        <w:t xml:space="preserve">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 xml:space="preserve">contributing to high-error valuations with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w:t>
      </w:r>
    </w:p>
    <w:p w14:paraId="6ADF6142" w14:textId="113B1950" w:rsidR="004F1805" w:rsidRPr="004F1805" w:rsidRDefault="004F1805" w:rsidP="004F1805">
      <w:pPr>
        <w:tabs>
          <w:tab w:val="left" w:pos="5296"/>
        </w:tabs>
      </w:pPr>
    </w:p>
    <w:p w14:paraId="3C5565AE" w14:textId="16A300AA" w:rsidR="004F1805" w:rsidRPr="004F1805" w:rsidRDefault="004F1805" w:rsidP="004F1805">
      <w:pPr>
        <w:tabs>
          <w:tab w:val="left" w:pos="5296"/>
        </w:tabs>
        <w:sectPr w:rsidR="004F1805" w:rsidRPr="004F1805">
          <w:pgSz w:w="12240" w:h="15840"/>
          <w:pgMar w:top="345" w:right="360" w:bottom="270" w:left="360" w:header="0" w:footer="0" w:gutter="0"/>
          <w:cols w:space="720" w:equalWidth="0">
            <w:col w:w="11520"/>
          </w:cols>
        </w:sectPr>
      </w:pPr>
      <w:r>
        <w:tab/>
      </w:r>
    </w:p>
    <w:p w14:paraId="332AA2C6" w14:textId="77777777" w:rsidR="00D64ED8" w:rsidRPr="00C66BD9" w:rsidRDefault="00D64ED8" w:rsidP="00D64ED8">
      <w:pPr>
        <w:spacing w:line="200" w:lineRule="exact"/>
        <w:rPr>
          <w:sz w:val="24"/>
        </w:rPr>
      </w:pPr>
    </w:p>
    <w:p w14:paraId="79DABD9A" w14:textId="198252C1" w:rsidR="006F77D9" w:rsidRPr="00C66BD9" w:rsidRDefault="006F77D9" w:rsidP="006F77D9">
      <w:pPr>
        <w:pStyle w:val="Heading1"/>
        <w:ind w:left="21"/>
        <w:rPr>
          <w:bCs/>
          <w:color w:val="00827F"/>
          <w:sz w:val="24"/>
        </w:rPr>
      </w:pPr>
      <w:r w:rsidRPr="00C66BD9">
        <w:rPr>
          <w:color w:val="00827F"/>
          <w:sz w:val="24"/>
        </w:rPr>
        <w:t xml:space="preserve">MODEL EXPLAINABILITY – </w:t>
      </w:r>
      <w:r w:rsidRPr="00C66BD9">
        <w:rPr>
          <w:bCs/>
          <w:color w:val="00827F"/>
          <w:sz w:val="24"/>
        </w:rPr>
        <w:t>Interesting Feature Interactions</w:t>
      </w:r>
    </w:p>
    <w:p w14:paraId="667834FF" w14:textId="77777777" w:rsidR="00D64ED8" w:rsidRPr="00C66BD9" w:rsidRDefault="00D64ED8" w:rsidP="004F1805">
      <w:pPr>
        <w:spacing w:line="20" w:lineRule="exact"/>
        <w:ind w:left="0" w:firstLine="0"/>
        <w:rPr>
          <w:sz w:val="24"/>
        </w:rPr>
      </w:pPr>
      <w:r w:rsidRPr="00C66BD9">
        <w:rPr>
          <w:noProof/>
          <w:sz w:val="24"/>
        </w:rPr>
        <w:drawing>
          <wp:anchor distT="0" distB="0" distL="114300" distR="114300" simplePos="0" relativeHeight="251722752" behindDoc="1" locked="0" layoutInCell="0" allowOverlap="1" wp14:anchorId="1EEC6CF0" wp14:editId="6F1BE77C">
            <wp:simplePos x="0" y="0"/>
            <wp:positionH relativeFrom="column">
              <wp:posOffset>284480</wp:posOffset>
            </wp:positionH>
            <wp:positionV relativeFrom="paragraph">
              <wp:posOffset>467995</wp:posOffset>
            </wp:positionV>
            <wp:extent cx="6776720" cy="3769360"/>
            <wp:effectExtent l="0" t="0" r="0" b="0"/>
            <wp:wrapNone/>
            <wp:docPr id="74" name="Picture 74"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Background pattern&#10;&#10;Description automatically generated"/>
                    <pic:cNvPicPr>
                      <a:picLocks noChangeAspect="1" noChangeArrowheads="1"/>
                    </pic:cNvPicPr>
                  </pic:nvPicPr>
                  <pic:blipFill>
                    <a:blip r:embed="rId20"/>
                    <a:srcRect/>
                    <a:stretch>
                      <a:fillRect/>
                    </a:stretch>
                  </pic:blipFill>
                  <pic:spPr bwMode="auto">
                    <a:xfrm>
                      <a:off x="0" y="0"/>
                      <a:ext cx="6776720" cy="3769360"/>
                    </a:xfrm>
                    <a:prstGeom prst="rect">
                      <a:avLst/>
                    </a:prstGeom>
                    <a:noFill/>
                  </pic:spPr>
                </pic:pic>
              </a:graphicData>
            </a:graphic>
          </wp:anchor>
        </w:drawing>
      </w:r>
    </w:p>
    <w:p w14:paraId="2C95FAD9" w14:textId="77777777" w:rsidR="00D64ED8" w:rsidRPr="00C66BD9" w:rsidRDefault="00D64ED8" w:rsidP="00D64ED8">
      <w:pPr>
        <w:spacing w:line="200" w:lineRule="exact"/>
        <w:rPr>
          <w:sz w:val="24"/>
        </w:rPr>
      </w:pPr>
    </w:p>
    <w:p w14:paraId="10C51301" w14:textId="77777777" w:rsidR="00D64ED8" w:rsidRPr="00C66BD9" w:rsidRDefault="00D64ED8" w:rsidP="00D64ED8">
      <w:pPr>
        <w:spacing w:line="200" w:lineRule="exact"/>
        <w:rPr>
          <w:sz w:val="24"/>
        </w:rPr>
      </w:pPr>
    </w:p>
    <w:p w14:paraId="7376BB5E" w14:textId="77777777" w:rsidR="00D64ED8" w:rsidRPr="00C66BD9" w:rsidRDefault="00D64ED8" w:rsidP="00D64ED8">
      <w:pPr>
        <w:spacing w:line="200" w:lineRule="exact"/>
        <w:rPr>
          <w:sz w:val="24"/>
        </w:rPr>
      </w:pPr>
    </w:p>
    <w:p w14:paraId="2CFEF338" w14:textId="77777777" w:rsidR="00D64ED8" w:rsidRPr="00C66BD9" w:rsidRDefault="00D64ED8" w:rsidP="00D64ED8">
      <w:pPr>
        <w:spacing w:line="200" w:lineRule="exact"/>
        <w:rPr>
          <w:sz w:val="24"/>
        </w:rPr>
      </w:pPr>
    </w:p>
    <w:p w14:paraId="4BC57EBD" w14:textId="77777777" w:rsidR="00D64ED8" w:rsidRPr="00C66BD9" w:rsidRDefault="00D64ED8" w:rsidP="00D64ED8">
      <w:pPr>
        <w:spacing w:line="200" w:lineRule="exact"/>
        <w:rPr>
          <w:sz w:val="24"/>
        </w:rPr>
      </w:pPr>
    </w:p>
    <w:p w14:paraId="729BF8DE" w14:textId="77777777" w:rsidR="00D64ED8" w:rsidRPr="00C66BD9" w:rsidRDefault="00D64ED8" w:rsidP="00D64ED8">
      <w:pPr>
        <w:spacing w:line="200" w:lineRule="exact"/>
        <w:rPr>
          <w:sz w:val="24"/>
        </w:rPr>
      </w:pPr>
    </w:p>
    <w:p w14:paraId="64A73F2D" w14:textId="77777777" w:rsidR="00D64ED8" w:rsidRPr="00C66BD9" w:rsidRDefault="00D64ED8" w:rsidP="00D64ED8">
      <w:pPr>
        <w:spacing w:line="200" w:lineRule="exact"/>
        <w:rPr>
          <w:sz w:val="24"/>
        </w:rPr>
      </w:pPr>
    </w:p>
    <w:p w14:paraId="7F2F9C27" w14:textId="77777777" w:rsidR="00D64ED8" w:rsidRPr="00C66BD9" w:rsidRDefault="00D64ED8" w:rsidP="00D64ED8">
      <w:pPr>
        <w:spacing w:line="200" w:lineRule="exact"/>
        <w:rPr>
          <w:sz w:val="24"/>
        </w:rPr>
      </w:pPr>
    </w:p>
    <w:p w14:paraId="60867934" w14:textId="77777777" w:rsidR="00D64ED8" w:rsidRPr="00C66BD9" w:rsidRDefault="00D64ED8" w:rsidP="00D64ED8">
      <w:pPr>
        <w:spacing w:line="200" w:lineRule="exact"/>
        <w:rPr>
          <w:sz w:val="24"/>
        </w:rPr>
      </w:pPr>
    </w:p>
    <w:p w14:paraId="21E4B59B" w14:textId="77777777" w:rsidR="00D64ED8" w:rsidRPr="00C66BD9" w:rsidRDefault="00D64ED8" w:rsidP="00D64ED8">
      <w:pPr>
        <w:spacing w:line="200" w:lineRule="exact"/>
        <w:rPr>
          <w:sz w:val="24"/>
        </w:rPr>
      </w:pPr>
    </w:p>
    <w:p w14:paraId="5E17BC7F" w14:textId="77777777" w:rsidR="00D64ED8" w:rsidRPr="00C66BD9" w:rsidRDefault="00D64ED8" w:rsidP="00D64ED8">
      <w:pPr>
        <w:spacing w:line="200" w:lineRule="exact"/>
        <w:rPr>
          <w:sz w:val="24"/>
        </w:rPr>
      </w:pPr>
    </w:p>
    <w:p w14:paraId="4FA72F06" w14:textId="77777777" w:rsidR="00D64ED8" w:rsidRPr="00C66BD9" w:rsidRDefault="00D64ED8" w:rsidP="00D64ED8">
      <w:pPr>
        <w:spacing w:line="200" w:lineRule="exact"/>
        <w:rPr>
          <w:sz w:val="24"/>
        </w:rPr>
      </w:pPr>
    </w:p>
    <w:p w14:paraId="5BC3DFAE" w14:textId="77777777" w:rsidR="00D64ED8" w:rsidRPr="00C66BD9" w:rsidRDefault="00D64ED8" w:rsidP="00D64ED8">
      <w:pPr>
        <w:spacing w:line="200" w:lineRule="exact"/>
        <w:rPr>
          <w:sz w:val="24"/>
        </w:rPr>
      </w:pPr>
    </w:p>
    <w:p w14:paraId="5952FB0D" w14:textId="3CDC007B" w:rsidR="004F1805" w:rsidRP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rPr>
      </w:pPr>
      <w:r w:rsidRPr="0049746A">
        <w:rPr>
          <w:rFonts w:ascii="Helvetica Neue" w:eastAsia="Times New Roman" w:hAnsi="Helvetica Neue" w:cs="Times New Roman"/>
          <w:color w:val="777777"/>
          <w:spacing w:val="3"/>
          <w:sz w:val="24"/>
          <w:shd w:val="clear" w:color="auto" w:fill="FFFFFF"/>
          <w:lang w:bidi="ar-SA"/>
        </w:rPr>
        <w:t>FIGURE:</w:t>
      </w:r>
      <w:r w:rsidRPr="004F1805">
        <w:rPr>
          <w:rFonts w:ascii="Helvetica Neue" w:eastAsia="Times New Roman" w:hAnsi="Helvetica Neue" w:cs="Times New Roman"/>
          <w:color w:val="777777"/>
          <w:spacing w:val="3"/>
          <w:sz w:val="24"/>
          <w:shd w:val="clear" w:color="auto" w:fill="FFFFFF"/>
        </w:rPr>
        <w:t xml:space="preserve"> SHAP interaction values are a generalization of SHAP values to higher order interactions. Fast exact computation of pairwise interactions </w:t>
      </w:r>
      <w:proofErr w:type="gramStart"/>
      <w:r w:rsidRPr="004F1805">
        <w:rPr>
          <w:rFonts w:ascii="Helvetica Neue" w:eastAsia="Times New Roman" w:hAnsi="Helvetica Neue" w:cs="Times New Roman"/>
          <w:color w:val="777777"/>
          <w:spacing w:val="3"/>
          <w:sz w:val="24"/>
          <w:shd w:val="clear" w:color="auto" w:fill="FFFFFF"/>
        </w:rPr>
        <w:t>are</w:t>
      </w:r>
      <w:proofErr w:type="gramEnd"/>
      <w:r w:rsidRPr="004F1805">
        <w:rPr>
          <w:rFonts w:ascii="Helvetica Neue" w:eastAsia="Times New Roman" w:hAnsi="Helvetica Neue" w:cs="Times New Roman"/>
          <w:color w:val="777777"/>
          <w:spacing w:val="3"/>
          <w:sz w:val="24"/>
          <w:shd w:val="clear" w:color="auto" w:fill="FFFFFF"/>
        </w:rPr>
        <w:t xml:space="preserve"> implemented in the latest version of </w:t>
      </w:r>
      <w:proofErr w:type="spellStart"/>
      <w:r w:rsidRPr="004F1805">
        <w:rPr>
          <w:rFonts w:ascii="Helvetica Neue" w:eastAsia="Times New Roman" w:hAnsi="Helvetica Neue" w:cs="Times New Roman"/>
          <w:color w:val="777777"/>
          <w:spacing w:val="3"/>
          <w:sz w:val="24"/>
          <w:shd w:val="clear" w:color="auto" w:fill="FFFFFF"/>
        </w:rPr>
        <w:t>XGBoost</w:t>
      </w:r>
      <w:proofErr w:type="spellEnd"/>
      <w:r w:rsidRPr="004F1805">
        <w:rPr>
          <w:rFonts w:ascii="Helvetica Neue" w:eastAsia="Times New Roman" w:hAnsi="Helvetica Neue" w:cs="Times New Roman"/>
          <w:color w:val="777777"/>
          <w:spacing w:val="3"/>
          <w:sz w:val="24"/>
          <w:shd w:val="clear" w:color="auto" w:fill="FFFFFF"/>
        </w:rPr>
        <w:t xml:space="preserve"> with the </w:t>
      </w:r>
      <w:proofErr w:type="spellStart"/>
      <w:r w:rsidRPr="004F1805">
        <w:rPr>
          <w:rFonts w:ascii="Helvetica Neue" w:eastAsia="Times New Roman" w:hAnsi="Helvetica Neue" w:cs="Times New Roman"/>
          <w:color w:val="777777"/>
          <w:spacing w:val="3"/>
          <w:sz w:val="24"/>
          <w:shd w:val="clear" w:color="auto" w:fill="FFFFFF"/>
        </w:rPr>
        <w:t>pred_interactions</w:t>
      </w:r>
      <w:proofErr w:type="spellEnd"/>
      <w:r w:rsidRPr="004F1805">
        <w:rPr>
          <w:rFonts w:ascii="Helvetica Neue" w:eastAsia="Times New Roman" w:hAnsi="Helvetica Neue" w:cs="Times New Roman"/>
          <w:color w:val="777777"/>
          <w:spacing w:val="3"/>
          <w:sz w:val="24"/>
          <w:shd w:val="clear" w:color="auto" w:fill="FFFFFF"/>
        </w:rPr>
        <w:t xml:space="preserve"> flag. With this flag </w:t>
      </w:r>
      <w:proofErr w:type="spellStart"/>
      <w:r w:rsidRPr="004F1805">
        <w:rPr>
          <w:rFonts w:ascii="Helvetica Neue" w:eastAsia="Times New Roman" w:hAnsi="Helvetica Neue" w:cs="Times New Roman"/>
          <w:color w:val="777777"/>
          <w:spacing w:val="3"/>
          <w:sz w:val="24"/>
          <w:shd w:val="clear" w:color="auto" w:fill="FFFFFF"/>
        </w:rPr>
        <w:t>XGBoost</w:t>
      </w:r>
      <w:proofErr w:type="spellEnd"/>
      <w:r w:rsidRPr="004F1805">
        <w:rPr>
          <w:rFonts w:ascii="Helvetica Neue" w:eastAsia="Times New Roman" w:hAnsi="Helvetica Neue" w:cs="Times New Roman"/>
          <w:color w:val="777777"/>
          <w:spacing w:val="3"/>
          <w:sz w:val="24"/>
          <w:shd w:val="clear" w:color="auto" w:fill="FFFFFF"/>
        </w:rPr>
        <w:t xml:space="preserve"> returns a matrix for every prediction, where the main eﬀects are on the diagonal and the interaction eﬀects are oﬀ-diagonal. The main eﬀects are </w:t>
      </w:r>
      <w:proofErr w:type="gramStart"/>
      <w:r w:rsidRPr="004F1805">
        <w:rPr>
          <w:rFonts w:ascii="Helvetica Neue" w:eastAsia="Times New Roman" w:hAnsi="Helvetica Neue" w:cs="Times New Roman"/>
          <w:color w:val="777777"/>
          <w:spacing w:val="3"/>
          <w:sz w:val="24"/>
          <w:shd w:val="clear" w:color="auto" w:fill="FFFFFF"/>
        </w:rPr>
        <w:t>similar to</w:t>
      </w:r>
      <w:proofErr w:type="gramEnd"/>
      <w:r w:rsidRPr="004F1805">
        <w:rPr>
          <w:rFonts w:ascii="Helvetica Neue" w:eastAsia="Times New Roman" w:hAnsi="Helvetica Neue" w:cs="Times New Roman"/>
          <w:color w:val="777777"/>
          <w:spacing w:val="3"/>
          <w:sz w:val="24"/>
          <w:shd w:val="clear" w:color="auto" w:fill="FFFFFF"/>
        </w:rPr>
        <w:t xml:space="preserve"> the SHAP values you would get for a linear model, and the interaction eﬀects captures all the higher-order interactions are divide them up among the pairwise interaction terms. Note that the sum of the entire interaction matrix is the diﬀerence between the model's current output and expected output, and so the interaction eﬀects on the oﬀ-diagonal are split in half (since there are two of each). When plotting interaction eﬀects the SHAP package automatically multiplies the oﬀ-diagonal values by two to get the full interaction eﬀect.</w:t>
      </w:r>
    </w:p>
    <w:p w14:paraId="5F75F5B7" w14:textId="735120B8" w:rsidR="004F1805" w:rsidRP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rPr>
      </w:pPr>
      <w:r>
        <w:rPr>
          <w:rFonts w:ascii="Helvetica Neue" w:eastAsia="Times New Roman" w:hAnsi="Helvetica Neue" w:cs="Times New Roman"/>
          <w:color w:val="777777"/>
          <w:spacing w:val="3"/>
          <w:sz w:val="24"/>
          <w:shd w:val="clear" w:color="auto" w:fill="FFFFFF"/>
        </w:rPr>
        <w:t>The figure above shows a</w:t>
      </w:r>
      <w:r w:rsidRPr="004F1805">
        <w:rPr>
          <w:rFonts w:ascii="Helvetica Neue" w:eastAsia="Times New Roman" w:hAnsi="Helvetica Neue" w:cs="Times New Roman"/>
          <w:color w:val="777777"/>
          <w:spacing w:val="3"/>
          <w:sz w:val="24"/>
          <w:shd w:val="clear" w:color="auto" w:fill="FFFFFF"/>
        </w:rPr>
        <w:t xml:space="preserve"> summary plot of a SHAP interaction value</w:t>
      </w:r>
      <w:r w:rsidR="00FB2C2A">
        <w:rPr>
          <w:rFonts w:ascii="Helvetica Neue" w:eastAsia="Times New Roman" w:hAnsi="Helvetica Neue" w:cs="Times New Roman"/>
          <w:color w:val="777777"/>
          <w:spacing w:val="3"/>
          <w:sz w:val="24"/>
          <w:shd w:val="clear" w:color="auto" w:fill="FFFFFF"/>
        </w:rPr>
        <w:t>s. It</w:t>
      </w:r>
      <w:r w:rsidRPr="004F1805">
        <w:rPr>
          <w:rFonts w:ascii="Helvetica Neue" w:eastAsia="Times New Roman" w:hAnsi="Helvetica Neue" w:cs="Times New Roman"/>
          <w:color w:val="777777"/>
          <w:spacing w:val="3"/>
          <w:sz w:val="24"/>
          <w:shd w:val="clear" w:color="auto" w:fill="FFFFFF"/>
        </w:rPr>
        <w:t xml:space="preserve"> plots a matrix of summary plots with the main eﬀects on the diagonal and the interaction eﬀects oﬀ the diagonal.</w:t>
      </w:r>
    </w:p>
    <w:p w14:paraId="54152E46"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046902A3" w14:textId="77777777" w:rsidR="00D64ED8" w:rsidRPr="00C66BD9" w:rsidRDefault="00D64ED8" w:rsidP="00D64ED8">
      <w:pPr>
        <w:spacing w:line="200" w:lineRule="exact"/>
        <w:rPr>
          <w:sz w:val="24"/>
        </w:rPr>
      </w:pPr>
    </w:p>
    <w:p w14:paraId="4B96D452" w14:textId="77777777" w:rsidR="00D64ED8" w:rsidRPr="00C66BD9" w:rsidRDefault="00D64ED8" w:rsidP="00D64ED8">
      <w:pPr>
        <w:spacing w:line="200" w:lineRule="exact"/>
        <w:rPr>
          <w:sz w:val="24"/>
        </w:rPr>
      </w:pPr>
    </w:p>
    <w:p w14:paraId="1BB28DD7" w14:textId="2B77008A" w:rsidR="00D64ED8" w:rsidRPr="00C66BD9" w:rsidRDefault="00D64ED8" w:rsidP="00FB2C2A">
      <w:pPr>
        <w:spacing w:line="200" w:lineRule="exact"/>
        <w:ind w:left="0" w:firstLine="0"/>
        <w:rPr>
          <w:sz w:val="24"/>
        </w:rPr>
      </w:pPr>
    </w:p>
    <w:p w14:paraId="0F5C6A3B" w14:textId="67640078" w:rsidR="00193033" w:rsidRPr="00C66BD9" w:rsidRDefault="00193033" w:rsidP="00D64ED8">
      <w:pPr>
        <w:spacing w:line="200" w:lineRule="exact"/>
        <w:rPr>
          <w:sz w:val="24"/>
        </w:rPr>
      </w:pPr>
    </w:p>
    <w:p w14:paraId="0272EDCA" w14:textId="0E190AF8" w:rsidR="00193033" w:rsidRPr="00C66BD9" w:rsidRDefault="00193033" w:rsidP="00D64ED8">
      <w:pPr>
        <w:spacing w:line="200" w:lineRule="exact"/>
        <w:rPr>
          <w:sz w:val="24"/>
        </w:rPr>
      </w:pPr>
    </w:p>
    <w:p w14:paraId="7CD41CF4" w14:textId="77777777" w:rsidR="00193033" w:rsidRPr="00C66BD9" w:rsidRDefault="00193033" w:rsidP="00193033">
      <w:pPr>
        <w:pStyle w:val="Heading1"/>
        <w:ind w:left="21"/>
        <w:rPr>
          <w:bCs/>
          <w:color w:val="00827F"/>
          <w:sz w:val="24"/>
          <w:lang w:bidi="en-US"/>
        </w:rPr>
      </w:pPr>
      <w:r w:rsidRPr="00C66BD9">
        <w:rPr>
          <w:color w:val="00827F"/>
          <w:sz w:val="24"/>
        </w:rPr>
        <w:t xml:space="preserve">MODEL EXPLAINABILITY – </w:t>
      </w:r>
      <w:r w:rsidRPr="00C66BD9">
        <w:rPr>
          <w:bCs/>
          <w:color w:val="00827F"/>
          <w:sz w:val="24"/>
          <w:lang w:bidi="en-US"/>
        </w:rPr>
        <w:t>Interesting Interactions Cont'd</w:t>
      </w:r>
    </w:p>
    <w:p w14:paraId="235D8F58"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30944" behindDoc="1" locked="0" layoutInCell="0" allowOverlap="1" wp14:anchorId="3F924B64" wp14:editId="6A6316AA">
            <wp:simplePos x="0" y="0"/>
            <wp:positionH relativeFrom="column">
              <wp:posOffset>284480</wp:posOffset>
            </wp:positionH>
            <wp:positionV relativeFrom="paragraph">
              <wp:posOffset>407035</wp:posOffset>
            </wp:positionV>
            <wp:extent cx="6776720" cy="7477760"/>
            <wp:effectExtent l="0" t="0" r="0" b="0"/>
            <wp:wrapNone/>
            <wp:docPr id="82" name="Picture 8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A picture containing diagram&#10;&#10;Description automatically generated"/>
                    <pic:cNvPicPr>
                      <a:picLocks noChangeAspect="1" noChangeArrowheads="1"/>
                    </pic:cNvPicPr>
                  </pic:nvPicPr>
                  <pic:blipFill>
                    <a:blip r:embed="rId21"/>
                    <a:srcRect/>
                    <a:stretch>
                      <a:fillRect/>
                    </a:stretch>
                  </pic:blipFill>
                  <pic:spPr bwMode="auto">
                    <a:xfrm>
                      <a:off x="0" y="0"/>
                      <a:ext cx="6776720" cy="7477760"/>
                    </a:xfrm>
                    <a:prstGeom prst="rect">
                      <a:avLst/>
                    </a:prstGeom>
                    <a:noFill/>
                  </pic:spPr>
                </pic:pic>
              </a:graphicData>
            </a:graphic>
          </wp:anchor>
        </w:drawing>
      </w:r>
    </w:p>
    <w:p w14:paraId="5750EE45" w14:textId="77777777" w:rsidR="00D64ED8" w:rsidRPr="00C66BD9" w:rsidRDefault="00D64ED8" w:rsidP="00193033">
      <w:pPr>
        <w:ind w:left="0" w:firstLine="0"/>
        <w:rPr>
          <w:sz w:val="24"/>
        </w:rPr>
        <w:sectPr w:rsidR="00D64ED8" w:rsidRPr="00C66BD9">
          <w:pgSz w:w="12240" w:h="15840"/>
          <w:pgMar w:top="345" w:right="360" w:bottom="270" w:left="360" w:header="0" w:footer="0" w:gutter="0"/>
          <w:cols w:space="720" w:equalWidth="0">
            <w:col w:w="11520"/>
          </w:cols>
        </w:sectPr>
      </w:pPr>
    </w:p>
    <w:p w14:paraId="47249F9D" w14:textId="77777777" w:rsidR="00D64ED8" w:rsidRPr="00C66BD9" w:rsidRDefault="00D64ED8" w:rsidP="00193033">
      <w:pPr>
        <w:spacing w:line="200" w:lineRule="exact"/>
        <w:ind w:left="0" w:firstLine="0"/>
        <w:rPr>
          <w:sz w:val="24"/>
        </w:rPr>
      </w:pPr>
    </w:p>
    <w:p w14:paraId="630C1C4E" w14:textId="77777777" w:rsidR="00D64ED8" w:rsidRPr="00C66BD9" w:rsidRDefault="00D64ED8" w:rsidP="00D64ED8">
      <w:pPr>
        <w:spacing w:line="200" w:lineRule="exact"/>
        <w:rPr>
          <w:sz w:val="24"/>
        </w:rPr>
      </w:pPr>
    </w:p>
    <w:p w14:paraId="62A6C71B" w14:textId="77777777" w:rsidR="00D64ED8" w:rsidRPr="00C66BD9" w:rsidRDefault="00D64ED8" w:rsidP="00D64ED8">
      <w:pPr>
        <w:spacing w:line="200" w:lineRule="exact"/>
        <w:rPr>
          <w:sz w:val="24"/>
        </w:rPr>
      </w:pPr>
    </w:p>
    <w:p w14:paraId="333150CB" w14:textId="77777777" w:rsidR="00D64ED8" w:rsidRPr="00C66BD9" w:rsidRDefault="00D64ED8" w:rsidP="00D64ED8">
      <w:pPr>
        <w:spacing w:line="200" w:lineRule="exact"/>
        <w:rPr>
          <w:sz w:val="24"/>
        </w:rPr>
      </w:pPr>
    </w:p>
    <w:p w14:paraId="05F54A80" w14:textId="77777777" w:rsidR="00D64ED8" w:rsidRPr="00C66BD9" w:rsidRDefault="00D64ED8" w:rsidP="00D64ED8">
      <w:pPr>
        <w:spacing w:line="200" w:lineRule="exact"/>
        <w:rPr>
          <w:sz w:val="24"/>
        </w:rPr>
      </w:pPr>
    </w:p>
    <w:p w14:paraId="2E37C04E" w14:textId="77777777" w:rsidR="00D64ED8" w:rsidRPr="00C66BD9" w:rsidRDefault="00D64ED8" w:rsidP="00D64ED8">
      <w:pPr>
        <w:spacing w:line="200" w:lineRule="exact"/>
        <w:rPr>
          <w:sz w:val="24"/>
        </w:rPr>
      </w:pPr>
    </w:p>
    <w:p w14:paraId="2BD945D5" w14:textId="77777777" w:rsidR="00D64ED8" w:rsidRPr="00C66BD9" w:rsidRDefault="00D64ED8" w:rsidP="00D64ED8">
      <w:pPr>
        <w:spacing w:line="200" w:lineRule="exact"/>
        <w:rPr>
          <w:sz w:val="24"/>
        </w:rPr>
      </w:pPr>
    </w:p>
    <w:p w14:paraId="4958B985" w14:textId="77777777" w:rsidR="00D64ED8" w:rsidRPr="00C66BD9" w:rsidRDefault="00D64ED8" w:rsidP="00D64ED8">
      <w:pPr>
        <w:spacing w:line="200" w:lineRule="exact"/>
        <w:rPr>
          <w:sz w:val="24"/>
        </w:rPr>
      </w:pPr>
    </w:p>
    <w:p w14:paraId="6BD2058C" w14:textId="77777777" w:rsidR="00D64ED8" w:rsidRPr="00C66BD9" w:rsidRDefault="00D64ED8" w:rsidP="00D64ED8">
      <w:pPr>
        <w:spacing w:line="200" w:lineRule="exact"/>
        <w:rPr>
          <w:sz w:val="24"/>
        </w:rPr>
      </w:pPr>
    </w:p>
    <w:p w14:paraId="732BAAB7" w14:textId="77777777" w:rsidR="00D64ED8" w:rsidRPr="00C66BD9" w:rsidRDefault="00D64ED8" w:rsidP="00D64ED8">
      <w:pPr>
        <w:spacing w:line="200" w:lineRule="exact"/>
        <w:rPr>
          <w:sz w:val="24"/>
        </w:rPr>
      </w:pPr>
    </w:p>
    <w:p w14:paraId="6D412D2F" w14:textId="77777777" w:rsidR="00D64ED8" w:rsidRPr="00C66BD9" w:rsidRDefault="00D64ED8" w:rsidP="00D64ED8">
      <w:pPr>
        <w:spacing w:line="200" w:lineRule="exact"/>
        <w:rPr>
          <w:sz w:val="24"/>
        </w:rPr>
      </w:pPr>
    </w:p>
    <w:p w14:paraId="786F43E8" w14:textId="77777777" w:rsidR="00D64ED8" w:rsidRPr="00C66BD9" w:rsidRDefault="00D64ED8" w:rsidP="00D64ED8">
      <w:pPr>
        <w:spacing w:line="200" w:lineRule="exact"/>
        <w:rPr>
          <w:sz w:val="24"/>
        </w:rPr>
      </w:pPr>
    </w:p>
    <w:p w14:paraId="5F8D0168" w14:textId="77777777" w:rsidR="00D64ED8" w:rsidRPr="00C66BD9" w:rsidRDefault="00D64ED8" w:rsidP="00D64ED8">
      <w:pPr>
        <w:spacing w:line="200" w:lineRule="exact"/>
        <w:rPr>
          <w:sz w:val="24"/>
        </w:rPr>
      </w:pPr>
    </w:p>
    <w:p w14:paraId="3F7BE2CD" w14:textId="77777777" w:rsidR="00D64ED8" w:rsidRPr="00C66BD9" w:rsidRDefault="00D64ED8" w:rsidP="00D64ED8">
      <w:pPr>
        <w:spacing w:line="200" w:lineRule="exact"/>
        <w:rPr>
          <w:sz w:val="24"/>
        </w:rPr>
      </w:pPr>
    </w:p>
    <w:p w14:paraId="0EB89B28" w14:textId="77777777" w:rsidR="00D64ED8" w:rsidRPr="00C66BD9" w:rsidRDefault="00D64ED8" w:rsidP="00D64ED8">
      <w:pPr>
        <w:spacing w:line="200" w:lineRule="exact"/>
        <w:rPr>
          <w:sz w:val="24"/>
        </w:rPr>
      </w:pPr>
    </w:p>
    <w:p w14:paraId="5B250859" w14:textId="77777777" w:rsidR="00D64ED8" w:rsidRPr="00C66BD9" w:rsidRDefault="00D64ED8" w:rsidP="00D64ED8">
      <w:pPr>
        <w:spacing w:line="200" w:lineRule="exact"/>
        <w:rPr>
          <w:sz w:val="24"/>
        </w:rPr>
      </w:pPr>
    </w:p>
    <w:p w14:paraId="36BE2EBA" w14:textId="77777777" w:rsidR="00D64ED8" w:rsidRPr="00C66BD9" w:rsidRDefault="00D64ED8" w:rsidP="00D64ED8">
      <w:pPr>
        <w:spacing w:line="200" w:lineRule="exact"/>
        <w:rPr>
          <w:sz w:val="24"/>
        </w:rPr>
      </w:pPr>
    </w:p>
    <w:p w14:paraId="39135ABB" w14:textId="77777777" w:rsidR="00D64ED8" w:rsidRPr="00C66BD9" w:rsidRDefault="00D64ED8" w:rsidP="00D64ED8">
      <w:pPr>
        <w:spacing w:line="200" w:lineRule="exact"/>
        <w:rPr>
          <w:sz w:val="24"/>
        </w:rPr>
      </w:pPr>
    </w:p>
    <w:p w14:paraId="368C8483" w14:textId="77777777" w:rsidR="00D64ED8" w:rsidRPr="00C66BD9" w:rsidRDefault="00D64ED8" w:rsidP="00D64ED8">
      <w:pPr>
        <w:spacing w:line="200" w:lineRule="exact"/>
        <w:rPr>
          <w:sz w:val="24"/>
        </w:rPr>
      </w:pPr>
    </w:p>
    <w:p w14:paraId="47C4617E" w14:textId="77777777" w:rsidR="00D64ED8" w:rsidRPr="00C66BD9" w:rsidRDefault="00D64ED8" w:rsidP="00D64ED8">
      <w:pPr>
        <w:spacing w:line="200" w:lineRule="exact"/>
        <w:rPr>
          <w:sz w:val="24"/>
        </w:rPr>
      </w:pPr>
    </w:p>
    <w:p w14:paraId="53DCF8B0" w14:textId="77777777" w:rsidR="00D64ED8" w:rsidRPr="00C66BD9" w:rsidRDefault="00D64ED8" w:rsidP="00D64ED8">
      <w:pPr>
        <w:spacing w:line="200" w:lineRule="exact"/>
        <w:rPr>
          <w:sz w:val="24"/>
        </w:rPr>
      </w:pPr>
    </w:p>
    <w:p w14:paraId="5F3D5093" w14:textId="77777777" w:rsidR="00D64ED8" w:rsidRPr="00C66BD9" w:rsidRDefault="00D64ED8" w:rsidP="00D64ED8">
      <w:pPr>
        <w:spacing w:line="200" w:lineRule="exact"/>
        <w:rPr>
          <w:sz w:val="24"/>
        </w:rPr>
      </w:pPr>
    </w:p>
    <w:p w14:paraId="4E491309" w14:textId="77777777" w:rsidR="00D64ED8" w:rsidRPr="00C66BD9" w:rsidRDefault="00D64ED8" w:rsidP="00D64ED8">
      <w:pPr>
        <w:spacing w:line="200" w:lineRule="exact"/>
        <w:rPr>
          <w:sz w:val="24"/>
        </w:rPr>
      </w:pPr>
    </w:p>
    <w:p w14:paraId="60DE57EC" w14:textId="77777777" w:rsidR="00D64ED8" w:rsidRPr="00C66BD9" w:rsidRDefault="00D64ED8" w:rsidP="00D64ED8">
      <w:pPr>
        <w:ind w:left="0" w:firstLine="0"/>
        <w:rPr>
          <w:sz w:val="24"/>
        </w:rPr>
        <w:sectPr w:rsidR="00D64ED8" w:rsidRPr="00C66BD9">
          <w:type w:val="continuous"/>
          <w:pgSz w:w="12240" w:h="15840"/>
          <w:pgMar w:top="345" w:right="360" w:bottom="270" w:left="360" w:header="0" w:footer="0" w:gutter="0"/>
          <w:cols w:space="720" w:equalWidth="0">
            <w:col w:w="11520"/>
          </w:cols>
        </w:sectPr>
      </w:pPr>
    </w:p>
    <w:p w14:paraId="5DC7924C" w14:textId="301CE0C1" w:rsidR="00D64ED8" w:rsidRPr="00C66BD9" w:rsidRDefault="00D64ED8" w:rsidP="00D64ED8">
      <w:pPr>
        <w:spacing w:line="20" w:lineRule="exact"/>
        <w:ind w:left="0" w:firstLine="0"/>
        <w:rPr>
          <w:sz w:val="24"/>
        </w:rPr>
        <w:sectPr w:rsidR="00D64ED8" w:rsidRPr="00C66BD9">
          <w:headerReference w:type="even" r:id="rId22"/>
          <w:headerReference w:type="default" r:id="rId23"/>
          <w:footerReference w:type="even" r:id="rId24"/>
          <w:footerReference w:type="default" r:id="rId25"/>
          <w:headerReference w:type="first" r:id="rId26"/>
          <w:footerReference w:type="first" r:id="rId27"/>
          <w:pgSz w:w="12240" w:h="15840"/>
          <w:pgMar w:top="1080" w:right="1082" w:bottom="559" w:left="1066" w:header="720" w:footer="720" w:gutter="0"/>
          <w:pgNumType w:start="0"/>
          <w:cols w:space="720"/>
          <w:titlePg/>
        </w:sectPr>
      </w:pPr>
      <w:bookmarkStart w:id="0" w:name="page33"/>
      <w:bookmarkEnd w:id="0"/>
      <w:r w:rsidRPr="00C66BD9">
        <w:rPr>
          <w:noProof/>
          <w:sz w:val="24"/>
        </w:rPr>
        <w:lastRenderedPageBreak/>
        <w:drawing>
          <wp:anchor distT="0" distB="0" distL="114300" distR="114300" simplePos="0" relativeHeight="251731968" behindDoc="1" locked="0" layoutInCell="0" allowOverlap="1" wp14:anchorId="766961B4" wp14:editId="43D63073">
            <wp:simplePos x="0" y="0"/>
            <wp:positionH relativeFrom="column">
              <wp:posOffset>284480</wp:posOffset>
            </wp:positionH>
            <wp:positionV relativeFrom="paragraph">
              <wp:posOffset>305435</wp:posOffset>
            </wp:positionV>
            <wp:extent cx="4307840" cy="4307840"/>
            <wp:effectExtent l="0" t="0" r="0" b="0"/>
            <wp:wrapNone/>
            <wp:docPr id="83" name="Picture 8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Chart, scatter chart&#10;&#10;Description automatically generated"/>
                    <pic:cNvPicPr>
                      <a:picLocks noChangeAspect="1" noChangeArrowheads="1"/>
                    </pic:cNvPicPr>
                  </pic:nvPicPr>
                  <pic:blipFill>
                    <a:blip r:embed="rId28"/>
                    <a:srcRect/>
                    <a:stretch>
                      <a:fillRect/>
                    </a:stretch>
                  </pic:blipFill>
                  <pic:spPr bwMode="auto">
                    <a:xfrm>
                      <a:off x="0" y="0"/>
                      <a:ext cx="4307840" cy="4307840"/>
                    </a:xfrm>
                    <a:prstGeom prst="rect">
                      <a:avLst/>
                    </a:prstGeom>
                    <a:noFill/>
                  </pic:spPr>
                </pic:pic>
              </a:graphicData>
            </a:graphic>
          </wp:anchor>
        </w:drawing>
      </w:r>
    </w:p>
    <w:p w14:paraId="5B4206DB" w14:textId="77777777" w:rsidR="00193033" w:rsidRPr="00C66BD9" w:rsidRDefault="00193033" w:rsidP="00193033">
      <w:pPr>
        <w:ind w:left="0" w:firstLine="0"/>
        <w:rPr>
          <w:sz w:val="24"/>
          <w:lang w:bidi="ar-SA"/>
        </w:rPr>
      </w:pPr>
    </w:p>
    <w:sectPr w:rsidR="00193033" w:rsidRPr="00C66BD9">
      <w:headerReference w:type="even" r:id="rId29"/>
      <w:headerReference w:type="default" r:id="rId30"/>
      <w:footerReference w:type="even" r:id="rId31"/>
      <w:footerReference w:type="default" r:id="rId32"/>
      <w:headerReference w:type="first" r:id="rId33"/>
      <w:footerReference w:type="first" r:id="rId3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045F0" w14:textId="77777777" w:rsidR="00EB3282" w:rsidRDefault="00EB3282">
      <w:pPr>
        <w:spacing w:after="0" w:line="240" w:lineRule="auto"/>
      </w:pPr>
      <w:r>
        <w:separator/>
      </w:r>
    </w:p>
  </w:endnote>
  <w:endnote w:type="continuationSeparator" w:id="0">
    <w:p w14:paraId="790EDB21" w14:textId="77777777" w:rsidR="00EB3282" w:rsidRDefault="00EB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iriam Fixed">
    <w:panose1 w:val="020B0509050101010101"/>
    <w:charset w:val="B1"/>
    <w:family w:val="modern"/>
    <w:pitch w:val="fixed"/>
    <w:sig w:usb0="00000803" w:usb1="00000000" w:usb2="00000000" w:usb3="00000000" w:csb0="00000021" w:csb1="00000000"/>
  </w:font>
  <w:font w:name="Helvetica Neue">
    <w:altName w:val="﷽﷽﷽﷽﷽﷽﷽﷽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8876B" w14:textId="3673E73A" w:rsidR="00B4085F" w:rsidRDefault="00B4085F" w:rsidP="00B4085F">
    <w:pPr>
      <w:spacing w:before="357" w:after="75" w:line="259" w:lineRule="auto"/>
      <w:ind w:left="0" w:firstLine="0"/>
      <w:rPr>
        <w:rFonts w:ascii="Calibri" w:eastAsia="Calibri" w:hAnsi="Calibri" w:cs="Calibri"/>
        <w:color w:val="6E6E70"/>
        <w:sz w:val="14"/>
      </w:rPr>
    </w:pPr>
    <w:r>
      <w:rPr>
        <w:rFonts w:ascii="Calibri" w:eastAsia="Calibri" w:hAnsi="Calibri" w:cs="Calibri"/>
        <w:color w:val="6E6E70"/>
        <w:sz w:val="14"/>
      </w:rPr>
      <w:t>BLOCKCHAIN CLIMATE INSTITUTE – REAL ESTATE AUTOMATED VALUATION MODEL - PRICE MICROSERVICE</w:t>
    </w:r>
  </w:p>
  <w:p w14:paraId="1A690E88" w14:textId="77777777" w:rsidR="00B4085F" w:rsidRDefault="00B4085F" w:rsidP="00B4085F">
    <w:pPr>
      <w:spacing w:before="357" w:after="75" w:line="259" w:lineRule="auto"/>
      <w:ind w:left="0" w:firstLine="0"/>
      <w:rPr>
        <w:rFonts w:ascii="Calibri" w:eastAsia="Calibri" w:hAnsi="Calibri" w:cs="Calibri"/>
        <w:color w:val="6E6E70"/>
        <w:sz w:val="14"/>
      </w:rPr>
    </w:pPr>
  </w:p>
  <w:p w14:paraId="6507669B" w14:textId="77777777" w:rsidR="00B4085F" w:rsidRDefault="00B408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C52A3" w14:textId="36E43A41" w:rsidR="00EE3325" w:rsidRDefault="001E6056">
    <w:pPr>
      <w:tabs>
        <w:tab w:val="right" w:pos="10093"/>
      </w:tabs>
      <w:spacing w:after="0" w:line="259" w:lineRule="auto"/>
      <w:ind w:left="0" w:right="-2" w:firstLine="0"/>
    </w:pPr>
    <w:r>
      <w:rPr>
        <w:rFonts w:ascii="Calibri" w:eastAsia="Calibri" w:hAnsi="Calibri" w:cs="Calibri"/>
        <w:color w:val="6E6E70"/>
        <w:sz w:val="14"/>
      </w:rPr>
      <w:t xml:space="preserve">GCODE.AI DATA </w:t>
    </w:r>
    <w:proofErr w:type="gramStart"/>
    <w:r>
      <w:rPr>
        <w:rFonts w:ascii="Calibri" w:eastAsia="Calibri" w:hAnsi="Calibri" w:cs="Calibri"/>
        <w:color w:val="6E6E70"/>
        <w:sz w:val="14"/>
      </w:rPr>
      <w:t xml:space="preserve">SCIENCE  </w:t>
    </w:r>
    <w:r w:rsidR="00603FB7">
      <w:rPr>
        <w:rFonts w:ascii="Calibri" w:eastAsia="Calibri" w:hAnsi="Calibri" w:cs="Calibri"/>
        <w:color w:val="6E6E70"/>
        <w:sz w:val="14"/>
      </w:rPr>
      <w:t>|</w:t>
    </w:r>
    <w:proofErr w:type="gramEnd"/>
    <w:r w:rsidR="00603FB7">
      <w:rPr>
        <w:rFonts w:ascii="Calibri" w:eastAsia="Calibri" w:hAnsi="Calibri" w:cs="Calibri"/>
        <w:color w:val="6E6E70"/>
        <w:sz w:val="14"/>
      </w:rPr>
      <w:t xml:space="preserve">   </w:t>
    </w:r>
    <w:r>
      <w:rPr>
        <w:rFonts w:ascii="Calibri" w:eastAsia="Calibri" w:hAnsi="Calibri" w:cs="Calibri"/>
        <w:color w:val="6E6E70"/>
        <w:sz w:val="14"/>
      </w:rPr>
      <w:t>GCODE.AI</w:t>
    </w:r>
    <w:r w:rsidR="00603FB7">
      <w:rPr>
        <w:rFonts w:ascii="Calibri" w:eastAsia="Calibri" w:hAnsi="Calibri" w:cs="Calibri"/>
        <w:color w:val="6E6E70"/>
        <w:sz w:val="14"/>
      </w:rPr>
      <w:t>IZED AVM</w:t>
    </w:r>
    <w:r w:rsidR="00603FB7">
      <w:rPr>
        <w:rFonts w:ascii="Calibri" w:eastAsia="Calibri" w:hAnsi="Calibri" w:cs="Calibri"/>
        <w:color w:val="6E6E70"/>
        <w:sz w:val="8"/>
      </w:rPr>
      <w:tab/>
    </w:r>
    <w:r w:rsidR="00603FB7">
      <w:rPr>
        <w:rFonts w:ascii="Calibri" w:eastAsia="Calibri" w:hAnsi="Calibri" w:cs="Calibri"/>
        <w:b/>
        <w:color w:val="6E6E70"/>
        <w:sz w:val="14"/>
      </w:rPr>
      <w:t xml:space="preserve">       </w:t>
    </w:r>
    <w:r w:rsidR="00603FB7">
      <w:rPr>
        <w:rFonts w:ascii="Calibri" w:eastAsia="Calibri" w:hAnsi="Calibri" w:cs="Calibri"/>
        <w:color w:val="6E6E70"/>
        <w:sz w:val="14"/>
      </w:rPr>
      <w:t>P</w:t>
    </w:r>
    <w:r w:rsidR="00603FB7">
      <w:fldChar w:fldCharType="begin"/>
    </w:r>
    <w:r w:rsidR="00603FB7">
      <w:instrText xml:space="preserve"> PAGE   \* MERGEFORMAT </w:instrText>
    </w:r>
    <w:r w:rsidR="00603FB7">
      <w:fldChar w:fldCharType="separate"/>
    </w:r>
    <w:r w:rsidR="00603FB7">
      <w:rPr>
        <w:rFonts w:ascii="Calibri" w:eastAsia="Calibri" w:hAnsi="Calibri" w:cs="Calibri"/>
        <w:color w:val="6E6E70"/>
        <w:sz w:val="14"/>
      </w:rPr>
      <w:t>2</w:t>
    </w:r>
    <w:r w:rsidR="00603FB7">
      <w:rPr>
        <w:rFonts w:ascii="Calibri" w:eastAsia="Calibri" w:hAnsi="Calibri" w:cs="Calibri"/>
        <w:color w:val="6E6E70"/>
        <w:sz w:val="14"/>
      </w:rPr>
      <w:fldChar w:fldCharType="end"/>
    </w:r>
    <w:r w:rsidR="00603FB7">
      <w:rPr>
        <w:rFonts w:ascii="Calibri" w:eastAsia="Calibri" w:hAnsi="Calibri" w:cs="Calibri"/>
        <w:color w:val="6E6E70"/>
        <w:sz w:val="1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BA6B" w14:textId="12F69CEE" w:rsidR="00EE3325" w:rsidRDefault="00710329">
    <w:pPr>
      <w:tabs>
        <w:tab w:val="right" w:pos="10093"/>
      </w:tabs>
      <w:spacing w:after="0" w:line="259" w:lineRule="auto"/>
      <w:ind w:left="0" w:right="-2" w:firstLine="0"/>
    </w:pPr>
    <w:r>
      <w:rPr>
        <w:rFonts w:ascii="Calibri" w:eastAsia="Calibri" w:hAnsi="Calibri" w:cs="Calibri"/>
        <w:color w:val="6E6E70"/>
        <w:sz w:val="14"/>
      </w:rPr>
      <w:t>BLOCKCHAIN CLIMATE INSTITUTE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DA189" w14:textId="77777777" w:rsidR="00EE3325" w:rsidRDefault="00EE3325">
    <w:pPr>
      <w:spacing w:after="160" w:line="259" w:lineRule="auto"/>
      <w:ind w:left="0" w:firstLine="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AD859" w14:textId="77777777" w:rsidR="00EE3325" w:rsidRDefault="00EE3325">
    <w:pPr>
      <w:spacing w:after="160" w:line="259" w:lineRule="auto"/>
      <w:ind w:lef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174A5" w14:textId="77777777" w:rsidR="00EE3325" w:rsidRDefault="00EE3325">
    <w:pPr>
      <w:spacing w:after="160" w:line="259" w:lineRule="auto"/>
      <w:ind w:left="0" w:firstLine="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E9B81" w14:textId="77777777" w:rsidR="00EE3325" w:rsidRDefault="00EE3325">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5092B2" w14:textId="77777777" w:rsidR="00EB3282" w:rsidRDefault="00EB3282">
      <w:pPr>
        <w:spacing w:after="0" w:line="240" w:lineRule="auto"/>
      </w:pPr>
      <w:r>
        <w:separator/>
      </w:r>
    </w:p>
  </w:footnote>
  <w:footnote w:type="continuationSeparator" w:id="0">
    <w:p w14:paraId="4D4CAC72" w14:textId="77777777" w:rsidR="00EB3282" w:rsidRDefault="00EB32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42571364"/>
      <w:docPartObj>
        <w:docPartGallery w:val="Page Numbers (Top of Page)"/>
        <w:docPartUnique/>
      </w:docPartObj>
    </w:sdtPr>
    <w:sdtEndPr>
      <w:rPr>
        <w:rStyle w:val="PageNumber"/>
      </w:rPr>
    </w:sdtEndPr>
    <w:sdtContent>
      <w:p w14:paraId="49CFEEA5" w14:textId="171C127E" w:rsidR="00B4085F" w:rsidRDefault="00B4085F" w:rsidP="00D2235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C039505" w14:textId="77777777" w:rsidR="00B4085F" w:rsidRDefault="00B4085F" w:rsidP="00B4085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56028542"/>
      <w:docPartObj>
        <w:docPartGallery w:val="Page Numbers (Top of Page)"/>
        <w:docPartUnique/>
      </w:docPartObj>
    </w:sdtPr>
    <w:sdtEndPr>
      <w:rPr>
        <w:rStyle w:val="PageNumber"/>
      </w:rPr>
    </w:sdtEndPr>
    <w:sdtContent>
      <w:p w14:paraId="17DA5E45" w14:textId="1CBB7DD0" w:rsidR="00B4085F" w:rsidRDefault="00B4085F" w:rsidP="00D2235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B8B9A0A" w14:textId="77777777" w:rsidR="00B4085F" w:rsidRDefault="00B4085F" w:rsidP="00B4085F">
    <w:pPr>
      <w:spacing w:before="357" w:after="75" w:line="259" w:lineRule="auto"/>
      <w:ind w:right="360"/>
      <w:rPr>
        <w:rFonts w:ascii="Calibri" w:eastAsia="Calibri" w:hAnsi="Calibri" w:cs="Calibri"/>
        <w:color w:val="6E6E70"/>
        <w:sz w:val="14"/>
      </w:rPr>
    </w:pPr>
  </w:p>
  <w:p w14:paraId="3DAFA97A" w14:textId="20F46AD6" w:rsidR="00B4085F" w:rsidRPr="00B4085F" w:rsidRDefault="00B4085F" w:rsidP="00B4085F">
    <w:pPr>
      <w:spacing w:before="357" w:after="75" w:line="259" w:lineRule="auto"/>
      <w:ind w:right="360"/>
      <w:rPr>
        <w:rFonts w:ascii="Calibri" w:eastAsia="Calibri" w:hAnsi="Calibri" w:cs="Calibri"/>
        <w:color w:val="6E6E70"/>
        <w:sz w:val="14"/>
      </w:rPr>
    </w:pPr>
    <w:r>
      <w:rPr>
        <w:rFonts w:ascii="Calibri" w:eastAsia="Calibri" w:hAnsi="Calibri" w:cs="Calibri"/>
        <w:color w:val="6E6E70"/>
        <w:sz w:val="14"/>
      </w:rPr>
      <w:t>BLOCKCHAIN CLIMATE INSTITUTE – REAL ESTATE AUTOMATED VALUATION MODEL - PRICE MICROSERVICE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D7E66" w14:textId="20795658" w:rsidR="001E7184" w:rsidRDefault="001E718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E5B3B" w14:textId="69F2446F" w:rsidR="001E7184" w:rsidRDefault="001E718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48451" w14:textId="632BC033" w:rsidR="001E7184" w:rsidRDefault="001E718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E3B2D" w14:textId="20232453" w:rsidR="001E7184" w:rsidRDefault="001E718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79B4D" w14:textId="7F354184" w:rsidR="001E7184" w:rsidRDefault="001E718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F4170" w14:textId="0E3847B2" w:rsidR="001E7184" w:rsidRDefault="001E71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200854"/>
    <w:multiLevelType w:val="hybridMultilevel"/>
    <w:tmpl w:val="E6584D42"/>
    <w:lvl w:ilvl="0" w:tplc="4AA87706">
      <w:start w:val="1"/>
      <w:numFmt w:val="bullet"/>
      <w:lvlText w:val="#"/>
      <w:lvlJc w:val="left"/>
    </w:lvl>
    <w:lvl w:ilvl="1" w:tplc="7E643D9E">
      <w:numFmt w:val="decimal"/>
      <w:lvlText w:val=""/>
      <w:lvlJc w:val="left"/>
    </w:lvl>
    <w:lvl w:ilvl="2" w:tplc="6A62C4A0">
      <w:numFmt w:val="decimal"/>
      <w:lvlText w:val=""/>
      <w:lvlJc w:val="left"/>
    </w:lvl>
    <w:lvl w:ilvl="3" w:tplc="D64805E6">
      <w:numFmt w:val="decimal"/>
      <w:lvlText w:val=""/>
      <w:lvlJc w:val="left"/>
    </w:lvl>
    <w:lvl w:ilvl="4" w:tplc="8DA8110A">
      <w:numFmt w:val="decimal"/>
      <w:lvlText w:val=""/>
      <w:lvlJc w:val="left"/>
    </w:lvl>
    <w:lvl w:ilvl="5" w:tplc="0E9CFD12">
      <w:numFmt w:val="decimal"/>
      <w:lvlText w:val=""/>
      <w:lvlJc w:val="left"/>
    </w:lvl>
    <w:lvl w:ilvl="6" w:tplc="441449EC">
      <w:numFmt w:val="decimal"/>
      <w:lvlText w:val=""/>
      <w:lvlJc w:val="left"/>
    </w:lvl>
    <w:lvl w:ilvl="7" w:tplc="4D8AF82A">
      <w:numFmt w:val="decimal"/>
      <w:lvlText w:val=""/>
      <w:lvlJc w:val="left"/>
    </w:lvl>
    <w:lvl w:ilvl="8" w:tplc="119E427E">
      <w:numFmt w:val="decimal"/>
      <w:lvlText w:val=""/>
      <w:lvlJc w:val="left"/>
    </w:lvl>
  </w:abstractNum>
  <w:abstractNum w:abstractNumId="1" w15:restartNumberingAfterBreak="0">
    <w:nsid w:val="20EF252D"/>
    <w:multiLevelType w:val="hybridMultilevel"/>
    <w:tmpl w:val="D0D8708C"/>
    <w:lvl w:ilvl="0" w:tplc="04090001">
      <w:start w:val="1"/>
      <w:numFmt w:val="bullet"/>
      <w:lvlText w:val=""/>
      <w:lvlJc w:val="left"/>
      <w:pPr>
        <w:ind w:left="734"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2" w15:restartNumberingAfterBreak="0">
    <w:nsid w:val="2EB141F2"/>
    <w:multiLevelType w:val="hybridMultilevel"/>
    <w:tmpl w:val="A008E76A"/>
    <w:lvl w:ilvl="0" w:tplc="49BC45FA">
      <w:start w:val="1"/>
      <w:numFmt w:val="bullet"/>
      <w:lvlText w:val="#"/>
      <w:lvlJc w:val="left"/>
    </w:lvl>
    <w:lvl w:ilvl="1" w:tplc="1A1AAB74">
      <w:numFmt w:val="decimal"/>
      <w:lvlText w:val=""/>
      <w:lvlJc w:val="left"/>
    </w:lvl>
    <w:lvl w:ilvl="2" w:tplc="1AB042C6">
      <w:numFmt w:val="decimal"/>
      <w:lvlText w:val=""/>
      <w:lvlJc w:val="left"/>
    </w:lvl>
    <w:lvl w:ilvl="3" w:tplc="39CA67CA">
      <w:numFmt w:val="decimal"/>
      <w:lvlText w:val=""/>
      <w:lvlJc w:val="left"/>
    </w:lvl>
    <w:lvl w:ilvl="4" w:tplc="12849F2E">
      <w:numFmt w:val="decimal"/>
      <w:lvlText w:val=""/>
      <w:lvlJc w:val="left"/>
    </w:lvl>
    <w:lvl w:ilvl="5" w:tplc="2B246E20">
      <w:numFmt w:val="decimal"/>
      <w:lvlText w:val=""/>
      <w:lvlJc w:val="left"/>
    </w:lvl>
    <w:lvl w:ilvl="6" w:tplc="3E20A55C">
      <w:numFmt w:val="decimal"/>
      <w:lvlText w:val=""/>
      <w:lvlJc w:val="left"/>
    </w:lvl>
    <w:lvl w:ilvl="7" w:tplc="4702AB30">
      <w:numFmt w:val="decimal"/>
      <w:lvlText w:val=""/>
      <w:lvlJc w:val="left"/>
    </w:lvl>
    <w:lvl w:ilvl="8" w:tplc="02C8F618">
      <w:numFmt w:val="decimal"/>
      <w:lvlText w:val=""/>
      <w:lvlJc w:val="left"/>
    </w:lvl>
  </w:abstractNum>
  <w:abstractNum w:abstractNumId="3" w15:restartNumberingAfterBreak="0">
    <w:nsid w:val="32774816"/>
    <w:multiLevelType w:val="hybridMultilevel"/>
    <w:tmpl w:val="62E8F79C"/>
    <w:lvl w:ilvl="0" w:tplc="E85A630C">
      <w:start w:val="1"/>
      <w:numFmt w:val="decimal"/>
      <w:lvlText w:val="%1."/>
      <w:lvlJc w:val="left"/>
      <w:pPr>
        <w:ind w:left="294"/>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1" w:tplc="4ABEBF64">
      <w:start w:val="1"/>
      <w:numFmt w:val="lowerLetter"/>
      <w:lvlText w:val="%2"/>
      <w:lvlJc w:val="left"/>
      <w:pPr>
        <w:ind w:left="135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2" w:tplc="FA704D2A">
      <w:start w:val="1"/>
      <w:numFmt w:val="lowerRoman"/>
      <w:lvlText w:val="%3"/>
      <w:lvlJc w:val="left"/>
      <w:pPr>
        <w:ind w:left="207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3" w:tplc="D43A4126">
      <w:start w:val="1"/>
      <w:numFmt w:val="decimal"/>
      <w:lvlText w:val="%4"/>
      <w:lvlJc w:val="left"/>
      <w:pPr>
        <w:ind w:left="279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4" w:tplc="D5CEDCB2">
      <w:start w:val="1"/>
      <w:numFmt w:val="lowerLetter"/>
      <w:lvlText w:val="%5"/>
      <w:lvlJc w:val="left"/>
      <w:pPr>
        <w:ind w:left="351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5" w:tplc="117C429A">
      <w:start w:val="1"/>
      <w:numFmt w:val="lowerRoman"/>
      <w:lvlText w:val="%6"/>
      <w:lvlJc w:val="left"/>
      <w:pPr>
        <w:ind w:left="423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6" w:tplc="8C063274">
      <w:start w:val="1"/>
      <w:numFmt w:val="decimal"/>
      <w:lvlText w:val="%7"/>
      <w:lvlJc w:val="left"/>
      <w:pPr>
        <w:ind w:left="495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7" w:tplc="0240BA1E">
      <w:start w:val="1"/>
      <w:numFmt w:val="lowerLetter"/>
      <w:lvlText w:val="%8"/>
      <w:lvlJc w:val="left"/>
      <w:pPr>
        <w:ind w:left="567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8" w:tplc="A8229C46">
      <w:start w:val="1"/>
      <w:numFmt w:val="lowerRoman"/>
      <w:lvlText w:val="%9"/>
      <w:lvlJc w:val="left"/>
      <w:pPr>
        <w:ind w:left="639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abstractNum>
  <w:abstractNum w:abstractNumId="4" w15:restartNumberingAfterBreak="0">
    <w:nsid w:val="3D1B58BA"/>
    <w:multiLevelType w:val="hybridMultilevel"/>
    <w:tmpl w:val="7FCA035E"/>
    <w:lvl w:ilvl="0" w:tplc="8ECC9644">
      <w:start w:val="1"/>
      <w:numFmt w:val="bullet"/>
      <w:lvlText w:val="#"/>
      <w:lvlJc w:val="left"/>
    </w:lvl>
    <w:lvl w:ilvl="1" w:tplc="16FAB8EE">
      <w:start w:val="1"/>
      <w:numFmt w:val="bullet"/>
      <w:lvlText w:val="#"/>
      <w:lvlJc w:val="left"/>
    </w:lvl>
    <w:lvl w:ilvl="2" w:tplc="1EA6514E">
      <w:numFmt w:val="decimal"/>
      <w:lvlText w:val=""/>
      <w:lvlJc w:val="left"/>
    </w:lvl>
    <w:lvl w:ilvl="3" w:tplc="B31CD47E">
      <w:numFmt w:val="decimal"/>
      <w:lvlText w:val=""/>
      <w:lvlJc w:val="left"/>
    </w:lvl>
    <w:lvl w:ilvl="4" w:tplc="9C2818C6">
      <w:numFmt w:val="decimal"/>
      <w:lvlText w:val=""/>
      <w:lvlJc w:val="left"/>
    </w:lvl>
    <w:lvl w:ilvl="5" w:tplc="A424861A">
      <w:numFmt w:val="decimal"/>
      <w:lvlText w:val=""/>
      <w:lvlJc w:val="left"/>
    </w:lvl>
    <w:lvl w:ilvl="6" w:tplc="F726227E">
      <w:numFmt w:val="decimal"/>
      <w:lvlText w:val=""/>
      <w:lvlJc w:val="left"/>
    </w:lvl>
    <w:lvl w:ilvl="7" w:tplc="83C0F152">
      <w:numFmt w:val="decimal"/>
      <w:lvlText w:val=""/>
      <w:lvlJc w:val="left"/>
    </w:lvl>
    <w:lvl w:ilvl="8" w:tplc="65E80B46">
      <w:numFmt w:val="decimal"/>
      <w:lvlText w:val=""/>
      <w:lvlJc w:val="left"/>
    </w:lvl>
  </w:abstractNum>
  <w:abstractNum w:abstractNumId="5" w15:restartNumberingAfterBreak="0">
    <w:nsid w:val="41B71EFB"/>
    <w:multiLevelType w:val="hybridMultilevel"/>
    <w:tmpl w:val="9ADA0260"/>
    <w:lvl w:ilvl="0" w:tplc="5742FB8E">
      <w:start w:val="1"/>
      <w:numFmt w:val="bullet"/>
      <w:lvlText w:val="#"/>
      <w:lvlJc w:val="left"/>
    </w:lvl>
    <w:lvl w:ilvl="1" w:tplc="FDC4FB5A">
      <w:numFmt w:val="decimal"/>
      <w:lvlText w:val=""/>
      <w:lvlJc w:val="left"/>
    </w:lvl>
    <w:lvl w:ilvl="2" w:tplc="49FA90EE">
      <w:numFmt w:val="decimal"/>
      <w:lvlText w:val=""/>
      <w:lvlJc w:val="left"/>
    </w:lvl>
    <w:lvl w:ilvl="3" w:tplc="8348F13C">
      <w:numFmt w:val="decimal"/>
      <w:lvlText w:val=""/>
      <w:lvlJc w:val="left"/>
    </w:lvl>
    <w:lvl w:ilvl="4" w:tplc="3D96017A">
      <w:numFmt w:val="decimal"/>
      <w:lvlText w:val=""/>
      <w:lvlJc w:val="left"/>
    </w:lvl>
    <w:lvl w:ilvl="5" w:tplc="FE661B12">
      <w:numFmt w:val="decimal"/>
      <w:lvlText w:val=""/>
      <w:lvlJc w:val="left"/>
    </w:lvl>
    <w:lvl w:ilvl="6" w:tplc="DFD8F62E">
      <w:numFmt w:val="decimal"/>
      <w:lvlText w:val=""/>
      <w:lvlJc w:val="left"/>
    </w:lvl>
    <w:lvl w:ilvl="7" w:tplc="C67E60FC">
      <w:numFmt w:val="decimal"/>
      <w:lvlText w:val=""/>
      <w:lvlJc w:val="left"/>
    </w:lvl>
    <w:lvl w:ilvl="8" w:tplc="25C2FA44">
      <w:numFmt w:val="decimal"/>
      <w:lvlText w:val=""/>
      <w:lvlJc w:val="left"/>
    </w:lvl>
  </w:abstractNum>
  <w:abstractNum w:abstractNumId="6" w15:restartNumberingAfterBreak="0">
    <w:nsid w:val="41B86DCD"/>
    <w:multiLevelType w:val="hybridMultilevel"/>
    <w:tmpl w:val="1CC62882"/>
    <w:lvl w:ilvl="0" w:tplc="72000E8E">
      <w:start w:val="1"/>
      <w:numFmt w:val="decimal"/>
      <w:lvlText w:val="%1."/>
      <w:lvlJc w:val="left"/>
      <w:pPr>
        <w:ind w:left="5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1" w:tplc="D76E2A70">
      <w:start w:val="1"/>
      <w:numFmt w:val="lowerLetter"/>
      <w:lvlText w:val="%2"/>
      <w:lvlJc w:val="left"/>
      <w:pPr>
        <w:ind w:left="13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2" w:tplc="566AA5AC">
      <w:start w:val="1"/>
      <w:numFmt w:val="lowerRoman"/>
      <w:lvlText w:val="%3"/>
      <w:lvlJc w:val="left"/>
      <w:pPr>
        <w:ind w:left="20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3" w:tplc="295E49D4">
      <w:start w:val="1"/>
      <w:numFmt w:val="decimal"/>
      <w:lvlText w:val="%4"/>
      <w:lvlJc w:val="left"/>
      <w:pPr>
        <w:ind w:left="27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4" w:tplc="CC580B86">
      <w:start w:val="1"/>
      <w:numFmt w:val="lowerLetter"/>
      <w:lvlText w:val="%5"/>
      <w:lvlJc w:val="left"/>
      <w:pPr>
        <w:ind w:left="351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5" w:tplc="954C2462">
      <w:start w:val="1"/>
      <w:numFmt w:val="lowerRoman"/>
      <w:lvlText w:val="%6"/>
      <w:lvlJc w:val="left"/>
      <w:pPr>
        <w:ind w:left="42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6" w:tplc="213660B0">
      <w:start w:val="1"/>
      <w:numFmt w:val="decimal"/>
      <w:lvlText w:val="%7"/>
      <w:lvlJc w:val="left"/>
      <w:pPr>
        <w:ind w:left="49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7" w:tplc="D6B8D892">
      <w:start w:val="1"/>
      <w:numFmt w:val="lowerLetter"/>
      <w:lvlText w:val="%8"/>
      <w:lvlJc w:val="left"/>
      <w:pPr>
        <w:ind w:left="56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8" w:tplc="1BE2EC9C">
      <w:start w:val="1"/>
      <w:numFmt w:val="lowerRoman"/>
      <w:lvlText w:val="%9"/>
      <w:lvlJc w:val="left"/>
      <w:pPr>
        <w:ind w:left="63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abstractNum>
  <w:abstractNum w:abstractNumId="7" w15:restartNumberingAfterBreak="0">
    <w:nsid w:val="421720D3"/>
    <w:multiLevelType w:val="hybridMultilevel"/>
    <w:tmpl w:val="CCC2A702"/>
    <w:lvl w:ilvl="0" w:tplc="04090001">
      <w:start w:val="1"/>
      <w:numFmt w:val="bullet"/>
      <w:lvlText w:val=""/>
      <w:lvlJc w:val="left"/>
      <w:pPr>
        <w:ind w:left="734"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8" w15:restartNumberingAfterBreak="0">
    <w:nsid w:val="4DB127F8"/>
    <w:multiLevelType w:val="hybridMultilevel"/>
    <w:tmpl w:val="67966B6E"/>
    <w:lvl w:ilvl="0" w:tplc="BB0A15B0">
      <w:start w:val="1"/>
      <w:numFmt w:val="bullet"/>
      <w:lvlText w:val="#"/>
      <w:lvlJc w:val="left"/>
    </w:lvl>
    <w:lvl w:ilvl="1" w:tplc="6AC0A4EA">
      <w:numFmt w:val="decimal"/>
      <w:lvlText w:val=""/>
      <w:lvlJc w:val="left"/>
    </w:lvl>
    <w:lvl w:ilvl="2" w:tplc="4DE2248E">
      <w:numFmt w:val="decimal"/>
      <w:lvlText w:val=""/>
      <w:lvlJc w:val="left"/>
    </w:lvl>
    <w:lvl w:ilvl="3" w:tplc="ADB6A094">
      <w:numFmt w:val="decimal"/>
      <w:lvlText w:val=""/>
      <w:lvlJc w:val="left"/>
    </w:lvl>
    <w:lvl w:ilvl="4" w:tplc="EF10BBAC">
      <w:numFmt w:val="decimal"/>
      <w:lvlText w:val=""/>
      <w:lvlJc w:val="left"/>
    </w:lvl>
    <w:lvl w:ilvl="5" w:tplc="2F0C4A84">
      <w:numFmt w:val="decimal"/>
      <w:lvlText w:val=""/>
      <w:lvlJc w:val="left"/>
    </w:lvl>
    <w:lvl w:ilvl="6" w:tplc="029095DA">
      <w:numFmt w:val="decimal"/>
      <w:lvlText w:val=""/>
      <w:lvlJc w:val="left"/>
    </w:lvl>
    <w:lvl w:ilvl="7" w:tplc="622207F0">
      <w:numFmt w:val="decimal"/>
      <w:lvlText w:val=""/>
      <w:lvlJc w:val="left"/>
    </w:lvl>
    <w:lvl w:ilvl="8" w:tplc="EB48E204">
      <w:numFmt w:val="decimal"/>
      <w:lvlText w:val=""/>
      <w:lvlJc w:val="left"/>
    </w:lvl>
  </w:abstractNum>
  <w:abstractNum w:abstractNumId="9" w15:restartNumberingAfterBreak="0">
    <w:nsid w:val="507ED7AB"/>
    <w:multiLevelType w:val="hybridMultilevel"/>
    <w:tmpl w:val="FC968F7A"/>
    <w:lvl w:ilvl="0" w:tplc="A456044C">
      <w:start w:val="1"/>
      <w:numFmt w:val="bullet"/>
      <w:lvlText w:val="-"/>
      <w:lvlJc w:val="left"/>
    </w:lvl>
    <w:lvl w:ilvl="1" w:tplc="3B605EDE">
      <w:numFmt w:val="decimal"/>
      <w:lvlText w:val=""/>
      <w:lvlJc w:val="left"/>
    </w:lvl>
    <w:lvl w:ilvl="2" w:tplc="FDFEB292">
      <w:numFmt w:val="decimal"/>
      <w:lvlText w:val=""/>
      <w:lvlJc w:val="left"/>
    </w:lvl>
    <w:lvl w:ilvl="3" w:tplc="238615C6">
      <w:numFmt w:val="decimal"/>
      <w:lvlText w:val=""/>
      <w:lvlJc w:val="left"/>
    </w:lvl>
    <w:lvl w:ilvl="4" w:tplc="B90A46DC">
      <w:numFmt w:val="decimal"/>
      <w:lvlText w:val=""/>
      <w:lvlJc w:val="left"/>
    </w:lvl>
    <w:lvl w:ilvl="5" w:tplc="C136C7E2">
      <w:numFmt w:val="decimal"/>
      <w:lvlText w:val=""/>
      <w:lvlJc w:val="left"/>
    </w:lvl>
    <w:lvl w:ilvl="6" w:tplc="C158D28A">
      <w:numFmt w:val="decimal"/>
      <w:lvlText w:val=""/>
      <w:lvlJc w:val="left"/>
    </w:lvl>
    <w:lvl w:ilvl="7" w:tplc="844E123A">
      <w:numFmt w:val="decimal"/>
      <w:lvlText w:val=""/>
      <w:lvlJc w:val="left"/>
    </w:lvl>
    <w:lvl w:ilvl="8" w:tplc="C30E77C0">
      <w:numFmt w:val="decimal"/>
      <w:lvlText w:val=""/>
      <w:lvlJc w:val="left"/>
    </w:lvl>
  </w:abstractNum>
  <w:abstractNum w:abstractNumId="10" w15:restartNumberingAfterBreak="0">
    <w:nsid w:val="515F007C"/>
    <w:multiLevelType w:val="hybridMultilevel"/>
    <w:tmpl w:val="5734DA0C"/>
    <w:lvl w:ilvl="0" w:tplc="7C182172">
      <w:start w:val="1"/>
      <w:numFmt w:val="bullet"/>
      <w:lvlText w:val="#"/>
      <w:lvlJc w:val="left"/>
    </w:lvl>
    <w:lvl w:ilvl="1" w:tplc="6EC4C532">
      <w:numFmt w:val="decimal"/>
      <w:lvlText w:val=""/>
      <w:lvlJc w:val="left"/>
    </w:lvl>
    <w:lvl w:ilvl="2" w:tplc="B574B65A">
      <w:numFmt w:val="decimal"/>
      <w:lvlText w:val=""/>
      <w:lvlJc w:val="left"/>
    </w:lvl>
    <w:lvl w:ilvl="3" w:tplc="4B94EADE">
      <w:numFmt w:val="decimal"/>
      <w:lvlText w:val=""/>
      <w:lvlJc w:val="left"/>
    </w:lvl>
    <w:lvl w:ilvl="4" w:tplc="E64811E6">
      <w:numFmt w:val="decimal"/>
      <w:lvlText w:val=""/>
      <w:lvlJc w:val="left"/>
    </w:lvl>
    <w:lvl w:ilvl="5" w:tplc="16A28D94">
      <w:numFmt w:val="decimal"/>
      <w:lvlText w:val=""/>
      <w:lvlJc w:val="left"/>
    </w:lvl>
    <w:lvl w:ilvl="6" w:tplc="FB0CBF1A">
      <w:numFmt w:val="decimal"/>
      <w:lvlText w:val=""/>
      <w:lvlJc w:val="left"/>
    </w:lvl>
    <w:lvl w:ilvl="7" w:tplc="BC2671D0">
      <w:numFmt w:val="decimal"/>
      <w:lvlText w:val=""/>
      <w:lvlJc w:val="left"/>
    </w:lvl>
    <w:lvl w:ilvl="8" w:tplc="A7FAB108">
      <w:numFmt w:val="decimal"/>
      <w:lvlText w:val=""/>
      <w:lvlJc w:val="left"/>
    </w:lvl>
  </w:abstractNum>
  <w:abstractNum w:abstractNumId="11" w15:restartNumberingAfterBreak="0">
    <w:nsid w:val="5BD062C2"/>
    <w:multiLevelType w:val="hybridMultilevel"/>
    <w:tmpl w:val="25C0A80A"/>
    <w:lvl w:ilvl="0" w:tplc="0082B8A0">
      <w:start w:val="1"/>
      <w:numFmt w:val="bullet"/>
      <w:lvlText w:val="#"/>
      <w:lvlJc w:val="left"/>
    </w:lvl>
    <w:lvl w:ilvl="1" w:tplc="8440F0C6">
      <w:numFmt w:val="decimal"/>
      <w:lvlText w:val=""/>
      <w:lvlJc w:val="left"/>
    </w:lvl>
    <w:lvl w:ilvl="2" w:tplc="7F78A036">
      <w:numFmt w:val="decimal"/>
      <w:lvlText w:val=""/>
      <w:lvlJc w:val="left"/>
    </w:lvl>
    <w:lvl w:ilvl="3" w:tplc="B472ECF6">
      <w:numFmt w:val="decimal"/>
      <w:lvlText w:val=""/>
      <w:lvlJc w:val="left"/>
    </w:lvl>
    <w:lvl w:ilvl="4" w:tplc="4F945288">
      <w:numFmt w:val="decimal"/>
      <w:lvlText w:val=""/>
      <w:lvlJc w:val="left"/>
    </w:lvl>
    <w:lvl w:ilvl="5" w:tplc="B024D194">
      <w:numFmt w:val="decimal"/>
      <w:lvlText w:val=""/>
      <w:lvlJc w:val="left"/>
    </w:lvl>
    <w:lvl w:ilvl="6" w:tplc="9E720B92">
      <w:numFmt w:val="decimal"/>
      <w:lvlText w:val=""/>
      <w:lvlJc w:val="left"/>
    </w:lvl>
    <w:lvl w:ilvl="7" w:tplc="2F589F42">
      <w:numFmt w:val="decimal"/>
      <w:lvlText w:val=""/>
      <w:lvlJc w:val="left"/>
    </w:lvl>
    <w:lvl w:ilvl="8" w:tplc="422E354A">
      <w:numFmt w:val="decimal"/>
      <w:lvlText w:val=""/>
      <w:lvlJc w:val="left"/>
    </w:lvl>
  </w:abstractNum>
  <w:abstractNum w:abstractNumId="12" w15:restartNumberingAfterBreak="0">
    <w:nsid w:val="669946FB"/>
    <w:multiLevelType w:val="hybridMultilevel"/>
    <w:tmpl w:val="A9CC6FE6"/>
    <w:lvl w:ilvl="0" w:tplc="4D308A5C">
      <w:start w:val="1"/>
      <w:numFmt w:val="decimal"/>
      <w:lvlText w:val="%1."/>
      <w:lvlJc w:val="left"/>
      <w:pPr>
        <w:ind w:left="294"/>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1" w:tplc="7D580C02">
      <w:start w:val="1"/>
      <w:numFmt w:val="lowerLetter"/>
      <w:lvlText w:val="%2"/>
      <w:lvlJc w:val="left"/>
      <w:pPr>
        <w:ind w:left="13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2" w:tplc="17E893EE">
      <w:start w:val="1"/>
      <w:numFmt w:val="lowerRoman"/>
      <w:lvlText w:val="%3"/>
      <w:lvlJc w:val="left"/>
      <w:pPr>
        <w:ind w:left="20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3" w:tplc="91222C80">
      <w:start w:val="1"/>
      <w:numFmt w:val="decimal"/>
      <w:lvlText w:val="%4"/>
      <w:lvlJc w:val="left"/>
      <w:pPr>
        <w:ind w:left="27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4" w:tplc="82184704">
      <w:start w:val="1"/>
      <w:numFmt w:val="lowerLetter"/>
      <w:lvlText w:val="%5"/>
      <w:lvlJc w:val="left"/>
      <w:pPr>
        <w:ind w:left="351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5" w:tplc="FA32EAF4">
      <w:start w:val="1"/>
      <w:numFmt w:val="lowerRoman"/>
      <w:lvlText w:val="%6"/>
      <w:lvlJc w:val="left"/>
      <w:pPr>
        <w:ind w:left="42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6" w:tplc="55C02E6E">
      <w:start w:val="1"/>
      <w:numFmt w:val="decimal"/>
      <w:lvlText w:val="%7"/>
      <w:lvlJc w:val="left"/>
      <w:pPr>
        <w:ind w:left="49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7" w:tplc="B7BAEED8">
      <w:start w:val="1"/>
      <w:numFmt w:val="lowerLetter"/>
      <w:lvlText w:val="%8"/>
      <w:lvlJc w:val="left"/>
      <w:pPr>
        <w:ind w:left="56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8" w:tplc="7598CF76">
      <w:start w:val="1"/>
      <w:numFmt w:val="lowerRoman"/>
      <w:lvlText w:val="%9"/>
      <w:lvlJc w:val="left"/>
      <w:pPr>
        <w:ind w:left="63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abstractNum>
  <w:abstractNum w:abstractNumId="13" w15:restartNumberingAfterBreak="0">
    <w:nsid w:val="7545E146"/>
    <w:multiLevelType w:val="hybridMultilevel"/>
    <w:tmpl w:val="9E04A8E0"/>
    <w:lvl w:ilvl="0" w:tplc="41F4B020">
      <w:start w:val="1"/>
      <w:numFmt w:val="bullet"/>
      <w:lvlText w:val="-"/>
      <w:lvlJc w:val="left"/>
    </w:lvl>
    <w:lvl w:ilvl="1" w:tplc="5BFC6BB4">
      <w:numFmt w:val="decimal"/>
      <w:lvlText w:val=""/>
      <w:lvlJc w:val="left"/>
    </w:lvl>
    <w:lvl w:ilvl="2" w:tplc="77C2E190">
      <w:numFmt w:val="decimal"/>
      <w:lvlText w:val=""/>
      <w:lvlJc w:val="left"/>
    </w:lvl>
    <w:lvl w:ilvl="3" w:tplc="F5B47FC0">
      <w:numFmt w:val="decimal"/>
      <w:lvlText w:val=""/>
      <w:lvlJc w:val="left"/>
    </w:lvl>
    <w:lvl w:ilvl="4" w:tplc="54E2B8D0">
      <w:numFmt w:val="decimal"/>
      <w:lvlText w:val=""/>
      <w:lvlJc w:val="left"/>
    </w:lvl>
    <w:lvl w:ilvl="5" w:tplc="B7E8B616">
      <w:numFmt w:val="decimal"/>
      <w:lvlText w:val=""/>
      <w:lvlJc w:val="left"/>
    </w:lvl>
    <w:lvl w:ilvl="6" w:tplc="03BE03BA">
      <w:numFmt w:val="decimal"/>
      <w:lvlText w:val=""/>
      <w:lvlJc w:val="left"/>
    </w:lvl>
    <w:lvl w:ilvl="7" w:tplc="4BE26B30">
      <w:numFmt w:val="decimal"/>
      <w:lvlText w:val=""/>
      <w:lvlJc w:val="left"/>
    </w:lvl>
    <w:lvl w:ilvl="8" w:tplc="84D0C6F0">
      <w:numFmt w:val="decimal"/>
      <w:lvlText w:val=""/>
      <w:lvlJc w:val="left"/>
    </w:lvl>
  </w:abstractNum>
  <w:abstractNum w:abstractNumId="14" w15:restartNumberingAfterBreak="0">
    <w:nsid w:val="79E2A9E3"/>
    <w:multiLevelType w:val="hybridMultilevel"/>
    <w:tmpl w:val="B65427D4"/>
    <w:lvl w:ilvl="0" w:tplc="4FDC076C">
      <w:start w:val="1"/>
      <w:numFmt w:val="bullet"/>
      <w:lvlText w:val="#"/>
      <w:lvlJc w:val="left"/>
    </w:lvl>
    <w:lvl w:ilvl="1" w:tplc="0D92F1C0">
      <w:numFmt w:val="decimal"/>
      <w:lvlText w:val=""/>
      <w:lvlJc w:val="left"/>
    </w:lvl>
    <w:lvl w:ilvl="2" w:tplc="00528EBA">
      <w:numFmt w:val="decimal"/>
      <w:lvlText w:val=""/>
      <w:lvlJc w:val="left"/>
    </w:lvl>
    <w:lvl w:ilvl="3" w:tplc="1D8A8ADC">
      <w:numFmt w:val="decimal"/>
      <w:lvlText w:val=""/>
      <w:lvlJc w:val="left"/>
    </w:lvl>
    <w:lvl w:ilvl="4" w:tplc="AF98EF56">
      <w:numFmt w:val="decimal"/>
      <w:lvlText w:val=""/>
      <w:lvlJc w:val="left"/>
    </w:lvl>
    <w:lvl w:ilvl="5" w:tplc="7292AA6E">
      <w:numFmt w:val="decimal"/>
      <w:lvlText w:val=""/>
      <w:lvlJc w:val="left"/>
    </w:lvl>
    <w:lvl w:ilvl="6" w:tplc="E5E884E0">
      <w:numFmt w:val="decimal"/>
      <w:lvlText w:val=""/>
      <w:lvlJc w:val="left"/>
    </w:lvl>
    <w:lvl w:ilvl="7" w:tplc="09CC2624">
      <w:numFmt w:val="decimal"/>
      <w:lvlText w:val=""/>
      <w:lvlJc w:val="left"/>
    </w:lvl>
    <w:lvl w:ilvl="8" w:tplc="7872095E">
      <w:numFmt w:val="decimal"/>
      <w:lvlText w:val=""/>
      <w:lvlJc w:val="left"/>
    </w:lvl>
  </w:abstractNum>
  <w:abstractNum w:abstractNumId="15" w15:restartNumberingAfterBreak="0">
    <w:nsid w:val="7CC200DC"/>
    <w:multiLevelType w:val="hybridMultilevel"/>
    <w:tmpl w:val="346680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2"/>
  </w:num>
  <w:num w:numId="3">
    <w:abstractNumId w:val="3"/>
  </w:num>
  <w:num w:numId="4">
    <w:abstractNumId w:val="15"/>
  </w:num>
  <w:num w:numId="5">
    <w:abstractNumId w:val="4"/>
  </w:num>
  <w:num w:numId="6">
    <w:abstractNumId w:val="9"/>
  </w:num>
  <w:num w:numId="7">
    <w:abstractNumId w:val="2"/>
  </w:num>
  <w:num w:numId="8">
    <w:abstractNumId w:val="5"/>
  </w:num>
  <w:num w:numId="9">
    <w:abstractNumId w:val="14"/>
  </w:num>
  <w:num w:numId="10">
    <w:abstractNumId w:val="13"/>
  </w:num>
  <w:num w:numId="11">
    <w:abstractNumId w:val="10"/>
  </w:num>
  <w:num w:numId="12">
    <w:abstractNumId w:val="11"/>
  </w:num>
  <w:num w:numId="13">
    <w:abstractNumId w:val="0"/>
  </w:num>
  <w:num w:numId="14">
    <w:abstractNumId w:val="8"/>
  </w:num>
  <w:num w:numId="15">
    <w:abstractNumId w:val="1"/>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325"/>
    <w:rsid w:val="00084F4E"/>
    <w:rsid w:val="00097CEE"/>
    <w:rsid w:val="000A0F06"/>
    <w:rsid w:val="000D2606"/>
    <w:rsid w:val="000D6FED"/>
    <w:rsid w:val="00115226"/>
    <w:rsid w:val="0014050A"/>
    <w:rsid w:val="00193033"/>
    <w:rsid w:val="001E6056"/>
    <w:rsid w:val="001E7184"/>
    <w:rsid w:val="001F6D85"/>
    <w:rsid w:val="0031688F"/>
    <w:rsid w:val="003315E8"/>
    <w:rsid w:val="003413C4"/>
    <w:rsid w:val="00367D9F"/>
    <w:rsid w:val="003814A1"/>
    <w:rsid w:val="00403EC8"/>
    <w:rsid w:val="004511B5"/>
    <w:rsid w:val="0047315C"/>
    <w:rsid w:val="00487ECA"/>
    <w:rsid w:val="0049746A"/>
    <w:rsid w:val="004C3624"/>
    <w:rsid w:val="004F1805"/>
    <w:rsid w:val="0050604B"/>
    <w:rsid w:val="005227A5"/>
    <w:rsid w:val="005A71B6"/>
    <w:rsid w:val="00600DB5"/>
    <w:rsid w:val="00602E3F"/>
    <w:rsid w:val="00603FB7"/>
    <w:rsid w:val="00614A4C"/>
    <w:rsid w:val="00647794"/>
    <w:rsid w:val="006F77D9"/>
    <w:rsid w:val="00710329"/>
    <w:rsid w:val="00716AB5"/>
    <w:rsid w:val="0075133E"/>
    <w:rsid w:val="008778A2"/>
    <w:rsid w:val="00910AEF"/>
    <w:rsid w:val="00966254"/>
    <w:rsid w:val="009A4F6C"/>
    <w:rsid w:val="009C19E0"/>
    <w:rsid w:val="00B1191D"/>
    <w:rsid w:val="00B4085F"/>
    <w:rsid w:val="00B57CE4"/>
    <w:rsid w:val="00BB79F4"/>
    <w:rsid w:val="00C66BD9"/>
    <w:rsid w:val="00D2435B"/>
    <w:rsid w:val="00D614A2"/>
    <w:rsid w:val="00D64ED8"/>
    <w:rsid w:val="00D84B60"/>
    <w:rsid w:val="00DF53B7"/>
    <w:rsid w:val="00E52FF5"/>
    <w:rsid w:val="00E546D4"/>
    <w:rsid w:val="00E62C3B"/>
    <w:rsid w:val="00E9689A"/>
    <w:rsid w:val="00EB3282"/>
    <w:rsid w:val="00ED6FB3"/>
    <w:rsid w:val="00EE3325"/>
    <w:rsid w:val="00F03B62"/>
    <w:rsid w:val="00F3052E"/>
    <w:rsid w:val="00F32068"/>
    <w:rsid w:val="00FB2C2A"/>
    <w:rsid w:val="00FD00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1D9C9F"/>
  <w15:docId w15:val="{5B56B49B-629A-C646-8B52-B3D9C09E6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86" w:line="269" w:lineRule="auto"/>
      <w:ind w:left="24" w:hanging="10"/>
    </w:pPr>
    <w:rPr>
      <w:rFonts w:ascii="Open Sans" w:eastAsia="Open Sans" w:hAnsi="Open Sans" w:cs="Open Sans"/>
      <w:color w:val="353434"/>
      <w:sz w:val="18"/>
      <w:lang w:bidi="en-US"/>
    </w:rPr>
  </w:style>
  <w:style w:type="paragraph" w:styleId="Heading1">
    <w:name w:val="heading 1"/>
    <w:next w:val="Normal"/>
    <w:link w:val="Heading1Char"/>
    <w:uiPriority w:val="9"/>
    <w:qFormat/>
    <w:pPr>
      <w:keepNext/>
      <w:keepLines/>
      <w:spacing w:after="266" w:line="259" w:lineRule="auto"/>
      <w:ind w:left="24" w:hanging="10"/>
      <w:outlineLvl w:val="0"/>
    </w:pPr>
    <w:rPr>
      <w:rFonts w:ascii="Open Sans" w:eastAsia="Open Sans" w:hAnsi="Open Sans" w:cs="Open Sans"/>
      <w:b/>
      <w:color w:val="A5302E"/>
      <w:sz w:val="20"/>
    </w:rPr>
  </w:style>
  <w:style w:type="paragraph" w:styleId="Heading2">
    <w:name w:val="heading 2"/>
    <w:next w:val="Normal"/>
    <w:link w:val="Heading2Char"/>
    <w:uiPriority w:val="9"/>
    <w:unhideWhenUsed/>
    <w:qFormat/>
    <w:pPr>
      <w:keepNext/>
      <w:keepLines/>
      <w:spacing w:after="266" w:line="259" w:lineRule="auto"/>
      <w:ind w:left="24" w:hanging="10"/>
      <w:outlineLvl w:val="1"/>
    </w:pPr>
    <w:rPr>
      <w:rFonts w:ascii="Open Sans" w:eastAsia="Open Sans" w:hAnsi="Open Sans" w:cs="Open Sans"/>
      <w:b/>
      <w:color w:val="A5302E"/>
      <w:sz w:val="20"/>
    </w:rPr>
  </w:style>
  <w:style w:type="paragraph" w:styleId="Heading3">
    <w:name w:val="heading 3"/>
    <w:next w:val="Normal"/>
    <w:link w:val="Heading3Char"/>
    <w:uiPriority w:val="9"/>
    <w:unhideWhenUsed/>
    <w:qFormat/>
    <w:pPr>
      <w:keepNext/>
      <w:keepLines/>
      <w:spacing w:before="357" w:after="75" w:line="259" w:lineRule="auto"/>
      <w:ind w:left="24" w:hanging="10"/>
      <w:outlineLvl w:val="2"/>
    </w:pPr>
    <w:rPr>
      <w:rFonts w:ascii="Calibri" w:eastAsia="Calibri" w:hAnsi="Calibri" w:cs="Calibri"/>
      <w:color w:val="6E6E70"/>
      <w:sz w:val="1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color w:val="6E6E70"/>
      <w:sz w:val="14"/>
    </w:rPr>
  </w:style>
  <w:style w:type="character" w:customStyle="1" w:styleId="Heading1Char">
    <w:name w:val="Heading 1 Char"/>
    <w:link w:val="Heading1"/>
    <w:rPr>
      <w:rFonts w:ascii="Open Sans" w:eastAsia="Open Sans" w:hAnsi="Open Sans" w:cs="Open Sans"/>
      <w:b/>
      <w:color w:val="A5302E"/>
      <w:sz w:val="20"/>
    </w:rPr>
  </w:style>
  <w:style w:type="character" w:customStyle="1" w:styleId="Heading2Char">
    <w:name w:val="Heading 2 Char"/>
    <w:link w:val="Heading2"/>
    <w:rPr>
      <w:rFonts w:ascii="Open Sans" w:eastAsia="Open Sans" w:hAnsi="Open Sans" w:cs="Open Sans"/>
      <w:b/>
      <w:color w:val="A5302E"/>
      <w:sz w:val="20"/>
    </w:rPr>
  </w:style>
  <w:style w:type="table" w:customStyle="1" w:styleId="TableGrid">
    <w:name w:val="TableGrid"/>
    <w:tblPr>
      <w:tblCellMar>
        <w:top w:w="0" w:type="dxa"/>
        <w:left w:w="0" w:type="dxa"/>
        <w:bottom w:w="0" w:type="dxa"/>
        <w:right w:w="0" w:type="dxa"/>
      </w:tblCellMar>
    </w:tblPr>
  </w:style>
  <w:style w:type="paragraph" w:styleId="NormalWeb">
    <w:name w:val="Normal (Web)"/>
    <w:basedOn w:val="Normal"/>
    <w:uiPriority w:val="99"/>
    <w:semiHidden/>
    <w:unhideWhenUsed/>
    <w:rsid w:val="009C19E0"/>
    <w:rPr>
      <w:rFonts w:ascii="Times New Roman" w:hAnsi="Times New Roman" w:cs="Times New Roman"/>
      <w:sz w:val="24"/>
    </w:rPr>
  </w:style>
  <w:style w:type="paragraph" w:styleId="Header">
    <w:name w:val="header"/>
    <w:basedOn w:val="Normal"/>
    <w:link w:val="HeaderChar"/>
    <w:uiPriority w:val="99"/>
    <w:unhideWhenUsed/>
    <w:rsid w:val="00ED6FB3"/>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6FB3"/>
    <w:rPr>
      <w:rFonts w:ascii="Open Sans" w:eastAsia="Open Sans" w:hAnsi="Open Sans" w:cs="Open Sans"/>
      <w:color w:val="353434"/>
      <w:sz w:val="18"/>
      <w:lang w:bidi="en-US"/>
    </w:rPr>
  </w:style>
  <w:style w:type="paragraph" w:styleId="HTMLPreformatted">
    <w:name w:val="HTML Preformatted"/>
    <w:basedOn w:val="Normal"/>
    <w:link w:val="HTMLPreformattedChar"/>
    <w:uiPriority w:val="99"/>
    <w:unhideWhenUsed/>
    <w:rsid w:val="00D64E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pPr>
    <w:rPr>
      <w:rFonts w:ascii="Courier New" w:eastAsia="Times New Roman" w:hAnsi="Courier New" w:cs="Courier New"/>
      <w:color w:val="auto"/>
      <w:sz w:val="20"/>
      <w:szCs w:val="20"/>
      <w:lang w:bidi="ar-SA"/>
    </w:rPr>
  </w:style>
  <w:style w:type="character" w:customStyle="1" w:styleId="HTMLPreformattedChar">
    <w:name w:val="HTML Preformatted Char"/>
    <w:basedOn w:val="DefaultParagraphFont"/>
    <w:link w:val="HTMLPreformatted"/>
    <w:uiPriority w:val="99"/>
    <w:rsid w:val="00D64ED8"/>
    <w:rPr>
      <w:rFonts w:ascii="Courier New" w:eastAsia="Times New Roman" w:hAnsi="Courier New" w:cs="Courier New"/>
      <w:sz w:val="20"/>
      <w:szCs w:val="20"/>
    </w:rPr>
  </w:style>
  <w:style w:type="paragraph" w:styleId="Footer">
    <w:name w:val="footer"/>
    <w:basedOn w:val="Normal"/>
    <w:link w:val="FooterChar"/>
    <w:uiPriority w:val="99"/>
    <w:unhideWhenUsed/>
    <w:rsid w:val="00D64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4ED8"/>
    <w:rPr>
      <w:rFonts w:ascii="Open Sans" w:eastAsia="Open Sans" w:hAnsi="Open Sans" w:cs="Open Sans"/>
      <w:color w:val="353434"/>
      <w:sz w:val="18"/>
      <w:lang w:bidi="en-US"/>
    </w:rPr>
  </w:style>
  <w:style w:type="paragraph" w:styleId="ListParagraph">
    <w:name w:val="List Paragraph"/>
    <w:basedOn w:val="Normal"/>
    <w:uiPriority w:val="34"/>
    <w:qFormat/>
    <w:rsid w:val="00487ECA"/>
    <w:pPr>
      <w:ind w:left="720"/>
      <w:contextualSpacing/>
    </w:pPr>
  </w:style>
  <w:style w:type="character" w:styleId="PageNumber">
    <w:name w:val="page number"/>
    <w:basedOn w:val="DefaultParagraphFont"/>
    <w:uiPriority w:val="99"/>
    <w:semiHidden/>
    <w:unhideWhenUsed/>
    <w:rsid w:val="00B4085F"/>
  </w:style>
  <w:style w:type="character" w:styleId="Hyperlink">
    <w:name w:val="Hyperlink"/>
    <w:basedOn w:val="DefaultParagraphFont"/>
    <w:uiPriority w:val="99"/>
    <w:unhideWhenUsed/>
    <w:rsid w:val="006F77D9"/>
    <w:rPr>
      <w:color w:val="0563C1" w:themeColor="hyperlink"/>
      <w:u w:val="single"/>
    </w:rPr>
  </w:style>
  <w:style w:type="character" w:styleId="UnresolvedMention">
    <w:name w:val="Unresolved Mention"/>
    <w:basedOn w:val="DefaultParagraphFont"/>
    <w:uiPriority w:val="99"/>
    <w:semiHidden/>
    <w:unhideWhenUsed/>
    <w:rsid w:val="006F77D9"/>
    <w:rPr>
      <w:color w:val="605E5C"/>
      <w:shd w:val="clear" w:color="auto" w:fill="E1DFDD"/>
    </w:rPr>
  </w:style>
  <w:style w:type="character" w:styleId="FollowedHyperlink">
    <w:name w:val="FollowedHyperlink"/>
    <w:basedOn w:val="DefaultParagraphFont"/>
    <w:uiPriority w:val="99"/>
    <w:semiHidden/>
    <w:unhideWhenUsed/>
    <w:rsid w:val="006F77D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31965">
      <w:bodyDiv w:val="1"/>
      <w:marLeft w:val="0"/>
      <w:marRight w:val="0"/>
      <w:marTop w:val="0"/>
      <w:marBottom w:val="0"/>
      <w:divBdr>
        <w:top w:val="none" w:sz="0" w:space="0" w:color="auto"/>
        <w:left w:val="none" w:sz="0" w:space="0" w:color="auto"/>
        <w:bottom w:val="none" w:sz="0" w:space="0" w:color="auto"/>
        <w:right w:val="none" w:sz="0" w:space="0" w:color="auto"/>
      </w:divBdr>
      <w:divsChild>
        <w:div w:id="1745957041">
          <w:marLeft w:val="0"/>
          <w:marRight w:val="0"/>
          <w:marTop w:val="0"/>
          <w:marBottom w:val="0"/>
          <w:divBdr>
            <w:top w:val="none" w:sz="0" w:space="0" w:color="auto"/>
            <w:left w:val="none" w:sz="0" w:space="0" w:color="auto"/>
            <w:bottom w:val="none" w:sz="0" w:space="0" w:color="auto"/>
            <w:right w:val="none" w:sz="0" w:space="0" w:color="auto"/>
          </w:divBdr>
          <w:divsChild>
            <w:div w:id="1046102136">
              <w:marLeft w:val="0"/>
              <w:marRight w:val="0"/>
              <w:marTop w:val="0"/>
              <w:marBottom w:val="0"/>
              <w:divBdr>
                <w:top w:val="none" w:sz="0" w:space="0" w:color="auto"/>
                <w:left w:val="none" w:sz="0" w:space="0" w:color="auto"/>
                <w:bottom w:val="none" w:sz="0" w:space="0" w:color="auto"/>
                <w:right w:val="none" w:sz="0" w:space="0" w:color="auto"/>
              </w:divBdr>
              <w:divsChild>
                <w:div w:id="23509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84000">
      <w:bodyDiv w:val="1"/>
      <w:marLeft w:val="0"/>
      <w:marRight w:val="0"/>
      <w:marTop w:val="0"/>
      <w:marBottom w:val="0"/>
      <w:divBdr>
        <w:top w:val="none" w:sz="0" w:space="0" w:color="auto"/>
        <w:left w:val="none" w:sz="0" w:space="0" w:color="auto"/>
        <w:bottom w:val="none" w:sz="0" w:space="0" w:color="auto"/>
        <w:right w:val="none" w:sz="0" w:space="0" w:color="auto"/>
      </w:divBdr>
    </w:div>
    <w:div w:id="207036066">
      <w:bodyDiv w:val="1"/>
      <w:marLeft w:val="0"/>
      <w:marRight w:val="0"/>
      <w:marTop w:val="0"/>
      <w:marBottom w:val="0"/>
      <w:divBdr>
        <w:top w:val="none" w:sz="0" w:space="0" w:color="auto"/>
        <w:left w:val="none" w:sz="0" w:space="0" w:color="auto"/>
        <w:bottom w:val="none" w:sz="0" w:space="0" w:color="auto"/>
        <w:right w:val="none" w:sz="0" w:space="0" w:color="auto"/>
      </w:divBdr>
      <w:divsChild>
        <w:div w:id="1397438662">
          <w:marLeft w:val="0"/>
          <w:marRight w:val="0"/>
          <w:marTop w:val="0"/>
          <w:marBottom w:val="0"/>
          <w:divBdr>
            <w:top w:val="none" w:sz="0" w:space="0" w:color="auto"/>
            <w:left w:val="none" w:sz="0" w:space="0" w:color="auto"/>
            <w:bottom w:val="none" w:sz="0" w:space="0" w:color="auto"/>
            <w:right w:val="none" w:sz="0" w:space="0" w:color="auto"/>
          </w:divBdr>
          <w:divsChild>
            <w:div w:id="1825000992">
              <w:marLeft w:val="0"/>
              <w:marRight w:val="0"/>
              <w:marTop w:val="0"/>
              <w:marBottom w:val="0"/>
              <w:divBdr>
                <w:top w:val="none" w:sz="0" w:space="0" w:color="auto"/>
                <w:left w:val="none" w:sz="0" w:space="0" w:color="auto"/>
                <w:bottom w:val="none" w:sz="0" w:space="0" w:color="auto"/>
                <w:right w:val="none" w:sz="0" w:space="0" w:color="auto"/>
              </w:divBdr>
              <w:divsChild>
                <w:div w:id="195686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201733">
      <w:bodyDiv w:val="1"/>
      <w:marLeft w:val="0"/>
      <w:marRight w:val="0"/>
      <w:marTop w:val="0"/>
      <w:marBottom w:val="0"/>
      <w:divBdr>
        <w:top w:val="none" w:sz="0" w:space="0" w:color="auto"/>
        <w:left w:val="none" w:sz="0" w:space="0" w:color="auto"/>
        <w:bottom w:val="none" w:sz="0" w:space="0" w:color="auto"/>
        <w:right w:val="none" w:sz="0" w:space="0" w:color="auto"/>
      </w:divBdr>
    </w:div>
    <w:div w:id="504633810">
      <w:bodyDiv w:val="1"/>
      <w:marLeft w:val="0"/>
      <w:marRight w:val="0"/>
      <w:marTop w:val="0"/>
      <w:marBottom w:val="0"/>
      <w:divBdr>
        <w:top w:val="none" w:sz="0" w:space="0" w:color="auto"/>
        <w:left w:val="none" w:sz="0" w:space="0" w:color="auto"/>
        <w:bottom w:val="none" w:sz="0" w:space="0" w:color="auto"/>
        <w:right w:val="none" w:sz="0" w:space="0" w:color="auto"/>
      </w:divBdr>
    </w:div>
    <w:div w:id="549540847">
      <w:bodyDiv w:val="1"/>
      <w:marLeft w:val="0"/>
      <w:marRight w:val="0"/>
      <w:marTop w:val="0"/>
      <w:marBottom w:val="0"/>
      <w:divBdr>
        <w:top w:val="none" w:sz="0" w:space="0" w:color="auto"/>
        <w:left w:val="none" w:sz="0" w:space="0" w:color="auto"/>
        <w:bottom w:val="none" w:sz="0" w:space="0" w:color="auto"/>
        <w:right w:val="none" w:sz="0" w:space="0" w:color="auto"/>
      </w:divBdr>
    </w:div>
    <w:div w:id="637296677">
      <w:bodyDiv w:val="1"/>
      <w:marLeft w:val="0"/>
      <w:marRight w:val="0"/>
      <w:marTop w:val="0"/>
      <w:marBottom w:val="0"/>
      <w:divBdr>
        <w:top w:val="none" w:sz="0" w:space="0" w:color="auto"/>
        <w:left w:val="none" w:sz="0" w:space="0" w:color="auto"/>
        <w:bottom w:val="none" w:sz="0" w:space="0" w:color="auto"/>
        <w:right w:val="none" w:sz="0" w:space="0" w:color="auto"/>
      </w:divBdr>
      <w:divsChild>
        <w:div w:id="136916035">
          <w:marLeft w:val="0"/>
          <w:marRight w:val="0"/>
          <w:marTop w:val="0"/>
          <w:marBottom w:val="0"/>
          <w:divBdr>
            <w:top w:val="none" w:sz="0" w:space="0" w:color="auto"/>
            <w:left w:val="none" w:sz="0" w:space="0" w:color="auto"/>
            <w:bottom w:val="none" w:sz="0" w:space="0" w:color="auto"/>
            <w:right w:val="none" w:sz="0" w:space="0" w:color="auto"/>
          </w:divBdr>
          <w:divsChild>
            <w:div w:id="1612123037">
              <w:marLeft w:val="0"/>
              <w:marRight w:val="0"/>
              <w:marTop w:val="0"/>
              <w:marBottom w:val="0"/>
              <w:divBdr>
                <w:top w:val="none" w:sz="0" w:space="0" w:color="auto"/>
                <w:left w:val="none" w:sz="0" w:space="0" w:color="auto"/>
                <w:bottom w:val="none" w:sz="0" w:space="0" w:color="auto"/>
                <w:right w:val="none" w:sz="0" w:space="0" w:color="auto"/>
              </w:divBdr>
              <w:divsChild>
                <w:div w:id="79956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356496">
      <w:bodyDiv w:val="1"/>
      <w:marLeft w:val="0"/>
      <w:marRight w:val="0"/>
      <w:marTop w:val="0"/>
      <w:marBottom w:val="0"/>
      <w:divBdr>
        <w:top w:val="none" w:sz="0" w:space="0" w:color="auto"/>
        <w:left w:val="none" w:sz="0" w:space="0" w:color="auto"/>
        <w:bottom w:val="none" w:sz="0" w:space="0" w:color="auto"/>
        <w:right w:val="none" w:sz="0" w:space="0" w:color="auto"/>
      </w:divBdr>
    </w:div>
    <w:div w:id="945579805">
      <w:bodyDiv w:val="1"/>
      <w:marLeft w:val="0"/>
      <w:marRight w:val="0"/>
      <w:marTop w:val="0"/>
      <w:marBottom w:val="0"/>
      <w:divBdr>
        <w:top w:val="none" w:sz="0" w:space="0" w:color="auto"/>
        <w:left w:val="none" w:sz="0" w:space="0" w:color="auto"/>
        <w:bottom w:val="none" w:sz="0" w:space="0" w:color="auto"/>
        <w:right w:val="none" w:sz="0" w:space="0" w:color="auto"/>
      </w:divBdr>
    </w:div>
    <w:div w:id="960187186">
      <w:bodyDiv w:val="1"/>
      <w:marLeft w:val="0"/>
      <w:marRight w:val="0"/>
      <w:marTop w:val="0"/>
      <w:marBottom w:val="0"/>
      <w:divBdr>
        <w:top w:val="none" w:sz="0" w:space="0" w:color="auto"/>
        <w:left w:val="none" w:sz="0" w:space="0" w:color="auto"/>
        <w:bottom w:val="none" w:sz="0" w:space="0" w:color="auto"/>
        <w:right w:val="none" w:sz="0" w:space="0" w:color="auto"/>
      </w:divBdr>
      <w:divsChild>
        <w:div w:id="2097433907">
          <w:marLeft w:val="0"/>
          <w:marRight w:val="0"/>
          <w:marTop w:val="0"/>
          <w:marBottom w:val="0"/>
          <w:divBdr>
            <w:top w:val="none" w:sz="0" w:space="0" w:color="auto"/>
            <w:left w:val="none" w:sz="0" w:space="0" w:color="auto"/>
            <w:bottom w:val="none" w:sz="0" w:space="0" w:color="auto"/>
            <w:right w:val="none" w:sz="0" w:space="0" w:color="auto"/>
          </w:divBdr>
          <w:divsChild>
            <w:div w:id="925769820">
              <w:marLeft w:val="0"/>
              <w:marRight w:val="0"/>
              <w:marTop w:val="0"/>
              <w:marBottom w:val="0"/>
              <w:divBdr>
                <w:top w:val="none" w:sz="0" w:space="0" w:color="auto"/>
                <w:left w:val="none" w:sz="0" w:space="0" w:color="auto"/>
                <w:bottom w:val="none" w:sz="0" w:space="0" w:color="auto"/>
                <w:right w:val="none" w:sz="0" w:space="0" w:color="auto"/>
              </w:divBdr>
              <w:divsChild>
                <w:div w:id="29382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826212">
      <w:bodyDiv w:val="1"/>
      <w:marLeft w:val="0"/>
      <w:marRight w:val="0"/>
      <w:marTop w:val="0"/>
      <w:marBottom w:val="0"/>
      <w:divBdr>
        <w:top w:val="none" w:sz="0" w:space="0" w:color="auto"/>
        <w:left w:val="none" w:sz="0" w:space="0" w:color="auto"/>
        <w:bottom w:val="none" w:sz="0" w:space="0" w:color="auto"/>
        <w:right w:val="none" w:sz="0" w:space="0" w:color="auto"/>
      </w:divBdr>
    </w:div>
    <w:div w:id="1173640348">
      <w:bodyDiv w:val="1"/>
      <w:marLeft w:val="0"/>
      <w:marRight w:val="0"/>
      <w:marTop w:val="0"/>
      <w:marBottom w:val="0"/>
      <w:divBdr>
        <w:top w:val="none" w:sz="0" w:space="0" w:color="auto"/>
        <w:left w:val="none" w:sz="0" w:space="0" w:color="auto"/>
        <w:bottom w:val="none" w:sz="0" w:space="0" w:color="auto"/>
        <w:right w:val="none" w:sz="0" w:space="0" w:color="auto"/>
      </w:divBdr>
      <w:divsChild>
        <w:div w:id="58285184">
          <w:marLeft w:val="0"/>
          <w:marRight w:val="0"/>
          <w:marTop w:val="0"/>
          <w:marBottom w:val="0"/>
          <w:divBdr>
            <w:top w:val="none" w:sz="0" w:space="0" w:color="auto"/>
            <w:left w:val="none" w:sz="0" w:space="0" w:color="auto"/>
            <w:bottom w:val="none" w:sz="0" w:space="0" w:color="auto"/>
            <w:right w:val="none" w:sz="0" w:space="0" w:color="auto"/>
          </w:divBdr>
          <w:divsChild>
            <w:div w:id="8719271">
              <w:marLeft w:val="0"/>
              <w:marRight w:val="0"/>
              <w:marTop w:val="0"/>
              <w:marBottom w:val="0"/>
              <w:divBdr>
                <w:top w:val="none" w:sz="0" w:space="0" w:color="auto"/>
                <w:left w:val="none" w:sz="0" w:space="0" w:color="auto"/>
                <w:bottom w:val="none" w:sz="0" w:space="0" w:color="auto"/>
                <w:right w:val="none" w:sz="0" w:space="0" w:color="auto"/>
              </w:divBdr>
              <w:divsChild>
                <w:div w:id="85376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38081">
      <w:bodyDiv w:val="1"/>
      <w:marLeft w:val="0"/>
      <w:marRight w:val="0"/>
      <w:marTop w:val="0"/>
      <w:marBottom w:val="0"/>
      <w:divBdr>
        <w:top w:val="none" w:sz="0" w:space="0" w:color="auto"/>
        <w:left w:val="none" w:sz="0" w:space="0" w:color="auto"/>
        <w:bottom w:val="none" w:sz="0" w:space="0" w:color="auto"/>
        <w:right w:val="none" w:sz="0" w:space="0" w:color="auto"/>
      </w:divBdr>
      <w:divsChild>
        <w:div w:id="223956302">
          <w:marLeft w:val="0"/>
          <w:marRight w:val="0"/>
          <w:marTop w:val="0"/>
          <w:marBottom w:val="0"/>
          <w:divBdr>
            <w:top w:val="none" w:sz="0" w:space="0" w:color="auto"/>
            <w:left w:val="none" w:sz="0" w:space="0" w:color="auto"/>
            <w:bottom w:val="none" w:sz="0" w:space="0" w:color="auto"/>
            <w:right w:val="none" w:sz="0" w:space="0" w:color="auto"/>
          </w:divBdr>
          <w:divsChild>
            <w:div w:id="1082682339">
              <w:marLeft w:val="0"/>
              <w:marRight w:val="0"/>
              <w:marTop w:val="0"/>
              <w:marBottom w:val="0"/>
              <w:divBdr>
                <w:top w:val="none" w:sz="0" w:space="0" w:color="auto"/>
                <w:left w:val="none" w:sz="0" w:space="0" w:color="auto"/>
                <w:bottom w:val="none" w:sz="0" w:space="0" w:color="auto"/>
                <w:right w:val="none" w:sz="0" w:space="0" w:color="auto"/>
              </w:divBdr>
              <w:divsChild>
                <w:div w:id="1614824331">
                  <w:marLeft w:val="0"/>
                  <w:marRight w:val="0"/>
                  <w:marTop w:val="0"/>
                  <w:marBottom w:val="0"/>
                  <w:divBdr>
                    <w:top w:val="none" w:sz="0" w:space="0" w:color="auto"/>
                    <w:left w:val="none" w:sz="0" w:space="0" w:color="auto"/>
                    <w:bottom w:val="none" w:sz="0" w:space="0" w:color="auto"/>
                    <w:right w:val="none" w:sz="0" w:space="0" w:color="auto"/>
                  </w:divBdr>
                  <w:divsChild>
                    <w:div w:id="127535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025453">
      <w:bodyDiv w:val="1"/>
      <w:marLeft w:val="0"/>
      <w:marRight w:val="0"/>
      <w:marTop w:val="0"/>
      <w:marBottom w:val="0"/>
      <w:divBdr>
        <w:top w:val="none" w:sz="0" w:space="0" w:color="auto"/>
        <w:left w:val="none" w:sz="0" w:space="0" w:color="auto"/>
        <w:bottom w:val="none" w:sz="0" w:space="0" w:color="auto"/>
        <w:right w:val="none" w:sz="0" w:space="0" w:color="auto"/>
      </w:divBdr>
      <w:divsChild>
        <w:div w:id="1762294311">
          <w:marLeft w:val="0"/>
          <w:marRight w:val="0"/>
          <w:marTop w:val="0"/>
          <w:marBottom w:val="0"/>
          <w:divBdr>
            <w:top w:val="none" w:sz="0" w:space="0" w:color="auto"/>
            <w:left w:val="none" w:sz="0" w:space="0" w:color="auto"/>
            <w:bottom w:val="none" w:sz="0" w:space="0" w:color="auto"/>
            <w:right w:val="none" w:sz="0" w:space="0" w:color="auto"/>
          </w:divBdr>
          <w:divsChild>
            <w:div w:id="1900634101">
              <w:marLeft w:val="0"/>
              <w:marRight w:val="0"/>
              <w:marTop w:val="0"/>
              <w:marBottom w:val="0"/>
              <w:divBdr>
                <w:top w:val="none" w:sz="0" w:space="0" w:color="auto"/>
                <w:left w:val="none" w:sz="0" w:space="0" w:color="auto"/>
                <w:bottom w:val="none" w:sz="0" w:space="0" w:color="auto"/>
                <w:right w:val="none" w:sz="0" w:space="0" w:color="auto"/>
              </w:divBdr>
              <w:divsChild>
                <w:div w:id="101542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02653">
      <w:bodyDiv w:val="1"/>
      <w:marLeft w:val="0"/>
      <w:marRight w:val="0"/>
      <w:marTop w:val="0"/>
      <w:marBottom w:val="0"/>
      <w:divBdr>
        <w:top w:val="none" w:sz="0" w:space="0" w:color="auto"/>
        <w:left w:val="none" w:sz="0" w:space="0" w:color="auto"/>
        <w:bottom w:val="none" w:sz="0" w:space="0" w:color="auto"/>
        <w:right w:val="none" w:sz="0" w:space="0" w:color="auto"/>
      </w:divBdr>
    </w:div>
    <w:div w:id="1433739212">
      <w:bodyDiv w:val="1"/>
      <w:marLeft w:val="0"/>
      <w:marRight w:val="0"/>
      <w:marTop w:val="0"/>
      <w:marBottom w:val="0"/>
      <w:divBdr>
        <w:top w:val="none" w:sz="0" w:space="0" w:color="auto"/>
        <w:left w:val="none" w:sz="0" w:space="0" w:color="auto"/>
        <w:bottom w:val="none" w:sz="0" w:space="0" w:color="auto"/>
        <w:right w:val="none" w:sz="0" w:space="0" w:color="auto"/>
      </w:divBdr>
    </w:div>
    <w:div w:id="1588879947">
      <w:bodyDiv w:val="1"/>
      <w:marLeft w:val="0"/>
      <w:marRight w:val="0"/>
      <w:marTop w:val="0"/>
      <w:marBottom w:val="0"/>
      <w:divBdr>
        <w:top w:val="none" w:sz="0" w:space="0" w:color="auto"/>
        <w:left w:val="none" w:sz="0" w:space="0" w:color="auto"/>
        <w:bottom w:val="none" w:sz="0" w:space="0" w:color="auto"/>
        <w:right w:val="none" w:sz="0" w:space="0" w:color="auto"/>
      </w:divBdr>
    </w:div>
    <w:div w:id="1686634646">
      <w:bodyDiv w:val="1"/>
      <w:marLeft w:val="0"/>
      <w:marRight w:val="0"/>
      <w:marTop w:val="0"/>
      <w:marBottom w:val="0"/>
      <w:divBdr>
        <w:top w:val="none" w:sz="0" w:space="0" w:color="auto"/>
        <w:left w:val="none" w:sz="0" w:space="0" w:color="auto"/>
        <w:bottom w:val="none" w:sz="0" w:space="0" w:color="auto"/>
        <w:right w:val="none" w:sz="0" w:space="0" w:color="auto"/>
      </w:divBdr>
      <w:divsChild>
        <w:div w:id="43525058">
          <w:marLeft w:val="0"/>
          <w:marRight w:val="0"/>
          <w:marTop w:val="0"/>
          <w:marBottom w:val="0"/>
          <w:divBdr>
            <w:top w:val="none" w:sz="0" w:space="0" w:color="auto"/>
            <w:left w:val="none" w:sz="0" w:space="0" w:color="auto"/>
            <w:bottom w:val="none" w:sz="0" w:space="0" w:color="auto"/>
            <w:right w:val="none" w:sz="0" w:space="0" w:color="auto"/>
          </w:divBdr>
          <w:divsChild>
            <w:div w:id="2127653465">
              <w:marLeft w:val="0"/>
              <w:marRight w:val="0"/>
              <w:marTop w:val="0"/>
              <w:marBottom w:val="0"/>
              <w:divBdr>
                <w:top w:val="none" w:sz="0" w:space="0" w:color="auto"/>
                <w:left w:val="none" w:sz="0" w:space="0" w:color="auto"/>
                <w:bottom w:val="none" w:sz="0" w:space="0" w:color="auto"/>
                <w:right w:val="none" w:sz="0" w:space="0" w:color="auto"/>
              </w:divBdr>
              <w:divsChild>
                <w:div w:id="2144695694">
                  <w:marLeft w:val="0"/>
                  <w:marRight w:val="0"/>
                  <w:marTop w:val="0"/>
                  <w:marBottom w:val="0"/>
                  <w:divBdr>
                    <w:top w:val="none" w:sz="0" w:space="0" w:color="auto"/>
                    <w:left w:val="none" w:sz="0" w:space="0" w:color="auto"/>
                    <w:bottom w:val="none" w:sz="0" w:space="0" w:color="auto"/>
                    <w:right w:val="none" w:sz="0" w:space="0" w:color="auto"/>
                  </w:divBdr>
                  <w:divsChild>
                    <w:div w:id="46500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884105">
      <w:bodyDiv w:val="1"/>
      <w:marLeft w:val="0"/>
      <w:marRight w:val="0"/>
      <w:marTop w:val="0"/>
      <w:marBottom w:val="0"/>
      <w:divBdr>
        <w:top w:val="none" w:sz="0" w:space="0" w:color="auto"/>
        <w:left w:val="none" w:sz="0" w:space="0" w:color="auto"/>
        <w:bottom w:val="none" w:sz="0" w:space="0" w:color="auto"/>
        <w:right w:val="none" w:sz="0" w:space="0" w:color="auto"/>
      </w:divBdr>
    </w:div>
    <w:div w:id="1890337737">
      <w:bodyDiv w:val="1"/>
      <w:marLeft w:val="0"/>
      <w:marRight w:val="0"/>
      <w:marTop w:val="0"/>
      <w:marBottom w:val="0"/>
      <w:divBdr>
        <w:top w:val="none" w:sz="0" w:space="0" w:color="auto"/>
        <w:left w:val="none" w:sz="0" w:space="0" w:color="auto"/>
        <w:bottom w:val="none" w:sz="0" w:space="0" w:color="auto"/>
        <w:right w:val="none" w:sz="0" w:space="0" w:color="auto"/>
      </w:divBdr>
      <w:divsChild>
        <w:div w:id="1216309295">
          <w:marLeft w:val="0"/>
          <w:marRight w:val="0"/>
          <w:marTop w:val="0"/>
          <w:marBottom w:val="0"/>
          <w:divBdr>
            <w:top w:val="none" w:sz="0" w:space="0" w:color="auto"/>
            <w:left w:val="none" w:sz="0" w:space="0" w:color="auto"/>
            <w:bottom w:val="none" w:sz="0" w:space="0" w:color="auto"/>
            <w:right w:val="none" w:sz="0" w:space="0" w:color="auto"/>
          </w:divBdr>
          <w:divsChild>
            <w:div w:id="848451315">
              <w:marLeft w:val="0"/>
              <w:marRight w:val="0"/>
              <w:marTop w:val="0"/>
              <w:marBottom w:val="0"/>
              <w:divBdr>
                <w:top w:val="none" w:sz="0" w:space="0" w:color="auto"/>
                <w:left w:val="none" w:sz="0" w:space="0" w:color="auto"/>
                <w:bottom w:val="none" w:sz="0" w:space="0" w:color="auto"/>
                <w:right w:val="none" w:sz="0" w:space="0" w:color="auto"/>
              </w:divBdr>
              <w:divsChild>
                <w:div w:id="212572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3511019">
      <w:bodyDiv w:val="1"/>
      <w:marLeft w:val="0"/>
      <w:marRight w:val="0"/>
      <w:marTop w:val="0"/>
      <w:marBottom w:val="0"/>
      <w:divBdr>
        <w:top w:val="none" w:sz="0" w:space="0" w:color="auto"/>
        <w:left w:val="none" w:sz="0" w:space="0" w:color="auto"/>
        <w:bottom w:val="none" w:sz="0" w:space="0" w:color="auto"/>
        <w:right w:val="none" w:sz="0" w:space="0" w:color="auto"/>
      </w:divBdr>
    </w:div>
    <w:div w:id="1996179976">
      <w:bodyDiv w:val="1"/>
      <w:marLeft w:val="0"/>
      <w:marRight w:val="0"/>
      <w:marTop w:val="0"/>
      <w:marBottom w:val="0"/>
      <w:divBdr>
        <w:top w:val="none" w:sz="0" w:space="0" w:color="auto"/>
        <w:left w:val="none" w:sz="0" w:space="0" w:color="auto"/>
        <w:bottom w:val="none" w:sz="0" w:space="0" w:color="auto"/>
        <w:right w:val="none" w:sz="0" w:space="0" w:color="auto"/>
      </w:divBdr>
    </w:div>
    <w:div w:id="2006542477">
      <w:bodyDiv w:val="1"/>
      <w:marLeft w:val="0"/>
      <w:marRight w:val="0"/>
      <w:marTop w:val="0"/>
      <w:marBottom w:val="0"/>
      <w:divBdr>
        <w:top w:val="none" w:sz="0" w:space="0" w:color="auto"/>
        <w:left w:val="none" w:sz="0" w:space="0" w:color="auto"/>
        <w:bottom w:val="none" w:sz="0" w:space="0" w:color="auto"/>
        <w:right w:val="none" w:sz="0" w:space="0" w:color="auto"/>
      </w:divBdr>
      <w:divsChild>
        <w:div w:id="1002584828">
          <w:marLeft w:val="0"/>
          <w:marRight w:val="0"/>
          <w:marTop w:val="0"/>
          <w:marBottom w:val="0"/>
          <w:divBdr>
            <w:top w:val="none" w:sz="0" w:space="0" w:color="auto"/>
            <w:left w:val="none" w:sz="0" w:space="0" w:color="auto"/>
            <w:bottom w:val="none" w:sz="0" w:space="0" w:color="auto"/>
            <w:right w:val="none" w:sz="0" w:space="0" w:color="auto"/>
          </w:divBdr>
          <w:divsChild>
            <w:div w:id="968782991">
              <w:marLeft w:val="0"/>
              <w:marRight w:val="0"/>
              <w:marTop w:val="0"/>
              <w:marBottom w:val="0"/>
              <w:divBdr>
                <w:top w:val="none" w:sz="0" w:space="0" w:color="auto"/>
                <w:left w:val="none" w:sz="0" w:space="0" w:color="auto"/>
                <w:bottom w:val="none" w:sz="0" w:space="0" w:color="auto"/>
                <w:right w:val="none" w:sz="0" w:space="0" w:color="auto"/>
              </w:divBdr>
              <w:divsChild>
                <w:div w:id="32775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020574">
      <w:bodyDiv w:val="1"/>
      <w:marLeft w:val="0"/>
      <w:marRight w:val="0"/>
      <w:marTop w:val="0"/>
      <w:marBottom w:val="0"/>
      <w:divBdr>
        <w:top w:val="none" w:sz="0" w:space="0" w:color="auto"/>
        <w:left w:val="none" w:sz="0" w:space="0" w:color="auto"/>
        <w:bottom w:val="none" w:sz="0" w:space="0" w:color="auto"/>
        <w:right w:val="none" w:sz="0" w:space="0" w:color="auto"/>
      </w:divBdr>
      <w:divsChild>
        <w:div w:id="2107995874">
          <w:marLeft w:val="0"/>
          <w:marRight w:val="0"/>
          <w:marTop w:val="0"/>
          <w:marBottom w:val="0"/>
          <w:divBdr>
            <w:top w:val="none" w:sz="0" w:space="0" w:color="auto"/>
            <w:left w:val="none" w:sz="0" w:space="0" w:color="auto"/>
            <w:bottom w:val="none" w:sz="0" w:space="0" w:color="auto"/>
            <w:right w:val="none" w:sz="0" w:space="0" w:color="auto"/>
          </w:divBdr>
          <w:divsChild>
            <w:div w:id="1753891628">
              <w:marLeft w:val="0"/>
              <w:marRight w:val="0"/>
              <w:marTop w:val="0"/>
              <w:marBottom w:val="0"/>
              <w:divBdr>
                <w:top w:val="none" w:sz="0" w:space="0" w:color="auto"/>
                <w:left w:val="none" w:sz="0" w:space="0" w:color="auto"/>
                <w:bottom w:val="none" w:sz="0" w:space="0" w:color="auto"/>
                <w:right w:val="none" w:sz="0" w:space="0" w:color="auto"/>
              </w:divBdr>
              <w:divsChild>
                <w:div w:id="101568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06646">
      <w:bodyDiv w:val="1"/>
      <w:marLeft w:val="0"/>
      <w:marRight w:val="0"/>
      <w:marTop w:val="0"/>
      <w:marBottom w:val="0"/>
      <w:divBdr>
        <w:top w:val="none" w:sz="0" w:space="0" w:color="auto"/>
        <w:left w:val="none" w:sz="0" w:space="0" w:color="auto"/>
        <w:bottom w:val="none" w:sz="0" w:space="0" w:color="auto"/>
        <w:right w:val="none" w:sz="0" w:space="0" w:color="auto"/>
      </w:divBdr>
    </w:div>
    <w:div w:id="2056080520">
      <w:bodyDiv w:val="1"/>
      <w:marLeft w:val="0"/>
      <w:marRight w:val="0"/>
      <w:marTop w:val="0"/>
      <w:marBottom w:val="0"/>
      <w:divBdr>
        <w:top w:val="none" w:sz="0" w:space="0" w:color="auto"/>
        <w:left w:val="none" w:sz="0" w:space="0" w:color="auto"/>
        <w:bottom w:val="none" w:sz="0" w:space="0" w:color="auto"/>
        <w:right w:val="none" w:sz="0" w:space="0" w:color="auto"/>
      </w:divBdr>
    </w:div>
    <w:div w:id="2069304330">
      <w:bodyDiv w:val="1"/>
      <w:marLeft w:val="0"/>
      <w:marRight w:val="0"/>
      <w:marTop w:val="0"/>
      <w:marBottom w:val="0"/>
      <w:divBdr>
        <w:top w:val="none" w:sz="0" w:space="0" w:color="auto"/>
        <w:left w:val="none" w:sz="0" w:space="0" w:color="auto"/>
        <w:bottom w:val="none" w:sz="0" w:space="0" w:color="auto"/>
        <w:right w:val="none" w:sz="0" w:space="0" w:color="auto"/>
      </w:divBdr>
    </w:div>
    <w:div w:id="21346683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eader" Target="header5.xml"/><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oter" Target="footer7.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8.jpeg"/><Relationship Id="rId25" Type="http://schemas.openxmlformats.org/officeDocument/2006/relationships/footer" Target="footer3.xml"/><Relationship Id="rId33" Type="http://schemas.openxmlformats.org/officeDocument/2006/relationships/header" Target="header8.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footer" Target="footer2.xml"/><Relationship Id="rId32"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header" Target="header4.xml"/><Relationship Id="rId28" Type="http://schemas.openxmlformats.org/officeDocument/2006/relationships/image" Target="media/image13.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jpeg"/><Relationship Id="rId31"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eader" Target="header7.xml"/><Relationship Id="rId35"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341</TotalTime>
  <Pages>19</Pages>
  <Words>2275</Words>
  <Characters>12973</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Casale</dc:creator>
  <cp:keywords/>
  <cp:lastModifiedBy>Mike Casale</cp:lastModifiedBy>
  <cp:revision>11</cp:revision>
  <dcterms:created xsi:type="dcterms:W3CDTF">2021-04-30T02:47:00Z</dcterms:created>
  <dcterms:modified xsi:type="dcterms:W3CDTF">2021-08-08T08:53:00Z</dcterms:modified>
</cp:coreProperties>
</file>